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10" w:rsidRPr="00C522CE" w:rsidRDefault="00182610" w:rsidP="00182610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182610" w:rsidRPr="00C522CE" w:rsidRDefault="00182610" w:rsidP="00182610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182610" w:rsidRPr="00C522CE" w:rsidRDefault="00182610" w:rsidP="00182610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182610" w:rsidRPr="00C522CE" w:rsidRDefault="00182610" w:rsidP="00182610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182610" w:rsidRPr="00C522CE" w:rsidRDefault="00182610" w:rsidP="0018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610" w:rsidRPr="00C522CE" w:rsidRDefault="00182610" w:rsidP="001826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182610" w:rsidRPr="00C522CE" w:rsidRDefault="00182610" w:rsidP="0018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610" w:rsidRPr="00C522CE" w:rsidRDefault="00182610" w:rsidP="0018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182610" w:rsidRPr="00C522CE" w:rsidRDefault="00182610" w:rsidP="0018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16</w:t>
      </w:r>
    </w:p>
    <w:p w:rsidR="00182610" w:rsidRPr="00C522CE" w:rsidRDefault="00182610" w:rsidP="0018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182610" w:rsidRDefault="00182610" w:rsidP="001826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610" w:rsidRPr="00E67DD6" w:rsidRDefault="00182610" w:rsidP="00182610">
      <w:pPr>
        <w:spacing w:after="0" w:line="240" w:lineRule="auto"/>
        <w:ind w:right="4819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Об отказе Ю.И.Губаревичу в регистрации кандидатом в депутаты Палаты представителей Национального собрания Республики Беларусь</w:t>
      </w:r>
    </w:p>
    <w:p w:rsidR="00182610" w:rsidRPr="00E67DD6" w:rsidRDefault="00182610" w:rsidP="00182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610" w:rsidRPr="00E67DD6" w:rsidRDefault="00182610" w:rsidP="00182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Губаревича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Юрия Ивановича кандидатом в депутаты Палаты представителей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Национального собрания Республики Беларусь седьмого созыва (далее – Палата представителей) требованиям Избирательного кодекса Республики Беларусь (далее – Избирательный кодекс) и необходимые для регистрации кандидата документы, окружная избирательная комиссия Восточного избирательного округа № 107 (далее – окружная комиссия) отмечает следующее.</w:t>
      </w:r>
    </w:p>
    <w:p w:rsidR="00182610" w:rsidRPr="00E67DD6" w:rsidRDefault="00182610" w:rsidP="00182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Губаревич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Ю.И. выдвигался кандидатом в депутаты Палаты представителей путем сбора подписей избирателей.</w:t>
      </w:r>
    </w:p>
    <w:p w:rsidR="00182610" w:rsidRPr="00E67DD6" w:rsidRDefault="00182610" w:rsidP="00182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ab/>
        <w:t xml:space="preserve">В окружную избирательную комиссию наряду с другими документами, необходимыми для регистрации кандидата в депутаты, </w:t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Губаревич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Ю.И. представил 90 подписных листов, содержащих 1 183 подписи избирателей.</w:t>
      </w:r>
    </w:p>
    <w:p w:rsidR="00182610" w:rsidRPr="00E67DD6" w:rsidRDefault="00182610" w:rsidP="001826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ab/>
        <w:t xml:space="preserve">Окружной </w:t>
      </w:r>
      <w:r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E67DD6">
        <w:rPr>
          <w:rFonts w:ascii="Times New Roman" w:hAnsi="Times New Roman" w:cs="Times New Roman"/>
          <w:sz w:val="30"/>
          <w:szCs w:val="30"/>
        </w:rPr>
        <w:t xml:space="preserve">комиссией в </w:t>
      </w:r>
      <w:r>
        <w:rPr>
          <w:rFonts w:ascii="Times New Roman" w:hAnsi="Times New Roman" w:cs="Times New Roman"/>
          <w:sz w:val="30"/>
          <w:szCs w:val="30"/>
        </w:rPr>
        <w:t>соответствии с</w:t>
      </w:r>
      <w:r w:rsidRPr="00E67DD6">
        <w:rPr>
          <w:rFonts w:ascii="Times New Roman" w:hAnsi="Times New Roman" w:cs="Times New Roman"/>
          <w:sz w:val="30"/>
          <w:szCs w:val="30"/>
        </w:rPr>
        <w:t xml:space="preserve"> частью первой статьи 67 Избирательного кодекса и решением окружной комиссии для проверки достоверности подписей избирателей было отобрано 15 подписных листов содержащих 200 подписей избирателей, что составило 20 процентов от количества подписей, необходимых для регистрации кандидата в депутаты. </w:t>
      </w:r>
    </w:p>
    <w:p w:rsidR="00182610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В результате первой проверки обнаружено 67 недостоверных подписей. В частности признаны недостоверными 31 подпись избирателя,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данные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о месте жительства которых не соответствуют действительности (подпись № 10 в подписном листе № 2, подпись № 6 в </w:t>
      </w:r>
      <w:r w:rsidRPr="00E67DD6">
        <w:rPr>
          <w:rFonts w:ascii="Times New Roman" w:hAnsi="Times New Roman" w:cs="Times New Roman"/>
          <w:sz w:val="30"/>
          <w:szCs w:val="30"/>
        </w:rPr>
        <w:lastRenderedPageBreak/>
        <w:t xml:space="preserve">подписном листе  № 3, подпись № 11 в подписном листе № 4, подпись № 7 в подписном листе № 5, подписи № 3, 11, 13, 14 в подписном листе № 6, подписи № 3, 4, 14 в подписном листе № 7, подписи № 1, 9 в подписном листе № 8, подписи №  7, 12, 13, 16 в подписном листе № 10, подписи № 10, 16 в подписном листе № 12, подписи № 2-8 в подписном листе № 13, подписи № 6, 9, 10 в подписном листе № 14, подписи № 8, 9 в подписном листе  № 15); 1 подпись избирателя,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данные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о годе рождения которого указаны не верно (подпись № 13 в подписном листе № 1); 3 подписи избирателя, паспортные данные которых не соответствуют действительности (подписи № 5 в подписном листе  № 7, подписи № 3, 15 в подписном листе № 14); 5 подписей избирателей, в которых отсутствие одного или нескольких требуемых Избирательным кодексом данных (подписи № 1, 2, в подписном листе № 5, подписи № 1, 2, 4, в подписном листе № 15), </w:t>
      </w:r>
      <w:r>
        <w:rPr>
          <w:rFonts w:ascii="Times New Roman" w:hAnsi="Times New Roman" w:cs="Times New Roman"/>
          <w:sz w:val="30"/>
          <w:szCs w:val="30"/>
        </w:rPr>
        <w:t>основанием для признания указанных подписей недействительными послужила</w:t>
      </w:r>
      <w:r w:rsidRPr="00E67DD6">
        <w:rPr>
          <w:rFonts w:ascii="Times New Roman" w:hAnsi="Times New Roman" w:cs="Times New Roman"/>
          <w:sz w:val="30"/>
          <w:szCs w:val="30"/>
        </w:rPr>
        <w:t xml:space="preserve"> справк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67DD6">
        <w:rPr>
          <w:rFonts w:ascii="Times New Roman" w:hAnsi="Times New Roman" w:cs="Times New Roman"/>
          <w:sz w:val="30"/>
          <w:szCs w:val="30"/>
        </w:rPr>
        <w:t xml:space="preserve"> УВД администрации Советского района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. Минска от </w:t>
      </w:r>
      <w:r w:rsidRPr="008C75B7">
        <w:rPr>
          <w:rFonts w:ascii="Times New Roman" w:hAnsi="Times New Roman" w:cs="Times New Roman"/>
          <w:sz w:val="30"/>
          <w:szCs w:val="30"/>
        </w:rPr>
        <w:t>15.10.2019 № МГ/4-вх6908</w:t>
      </w:r>
      <w:r w:rsidRPr="00E67DD6">
        <w:rPr>
          <w:rFonts w:ascii="Times New Roman" w:hAnsi="Times New Roman" w:cs="Times New Roman"/>
          <w:sz w:val="30"/>
          <w:szCs w:val="30"/>
        </w:rPr>
        <w:t>;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27 подписей избирателей в подписных листах, не заверенных членом инициативной группы (подписи № 1-13 в подписном листе № 9, подписи </w:t>
      </w:r>
      <w:r>
        <w:rPr>
          <w:rFonts w:ascii="Times New Roman" w:hAnsi="Times New Roman" w:cs="Times New Roman"/>
          <w:sz w:val="30"/>
          <w:szCs w:val="30"/>
        </w:rPr>
        <w:t xml:space="preserve">№ 1- 14 в подписном листе № 11), основанием для признания указанных подписей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недействительными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послужили часть шестая и абзац девятый части восемнадцатой статьи 61 Избирательного кодекса.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Поскольку количество обнаруженных при проверке недостоверных подписей избирателей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составило 33,5 процента от количества проверенных подписей в соответствии с частью третьей статьи 67 Избирательного кодекса проведена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дополнительная проверка еще 150 подписей избирателей (11 подписных листов) или 15 процентов от количества подписей, необходимых для регистрации кандидатом в депутаты. 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По результатам дополнительной проверки признаны недостоверными 53 подписи, в частности 26 подписей избирателей,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данные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о месте жительства которых не соответствуют действительности (подпись № 13 в подписном листе № 25, подписи № 1, 2, 4-8, 10-16 в подписном листе № 27, подписи № 2, 4, 7, 9 в подписном листе № 28, подписи № 9-14 в подписном листе № 30, подписи № 5, 8, 11 в подписном листе № 31, подпись №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7 в подписном листе № 33, подпись № 2 в подписном листе № 34); 3 подписи избирателя, паспортные данные которых не соответствуют действительности (подписи № 3 в подписном листе № 27, подписи № 13 в подписном листе № 28, подпись № 2 в подписном листе № 35);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8 подписей избирателей, в которых отсутствие одного или нескольких требуемых Избирательным кодексом данных (подписи № 8, 11-16 в подписном листе № 26, подпись № 9 в подписном листе № 29), данное обстоятельство подтверждается справкой УВД администрации Советского района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. </w:t>
      </w:r>
      <w:r w:rsidRPr="008C75B7">
        <w:rPr>
          <w:rFonts w:ascii="Times New Roman" w:hAnsi="Times New Roman" w:cs="Times New Roman"/>
          <w:sz w:val="30"/>
          <w:szCs w:val="30"/>
        </w:rPr>
        <w:t>Минска от 16.10.2019 № МГ/4-вх 6979.</w:t>
      </w:r>
      <w:r w:rsidRPr="00E67D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67DD6">
        <w:rPr>
          <w:rFonts w:ascii="Times New Roman" w:hAnsi="Times New Roman" w:cs="Times New Roman"/>
          <w:sz w:val="30"/>
          <w:szCs w:val="30"/>
        </w:rPr>
        <w:t xml:space="preserve">16 подписей избирателей, которые собраны лицом, не являющимся членом инициативной группы (подписи </w:t>
      </w:r>
      <w:r>
        <w:rPr>
          <w:rFonts w:ascii="Times New Roman" w:hAnsi="Times New Roman" w:cs="Times New Roman"/>
          <w:sz w:val="30"/>
          <w:szCs w:val="30"/>
        </w:rPr>
        <w:t xml:space="preserve">№ 1-16, в подписном листе № 32), основанием для признания указанных подписей недействительными послужили </w:t>
      </w:r>
      <w:r w:rsidRPr="00E67DD6">
        <w:rPr>
          <w:rFonts w:ascii="Times New Roman" w:hAnsi="Times New Roman" w:cs="Times New Roman"/>
          <w:sz w:val="30"/>
          <w:szCs w:val="30"/>
        </w:rPr>
        <w:t>письменны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67DD6">
        <w:rPr>
          <w:rFonts w:ascii="Times New Roman" w:hAnsi="Times New Roman" w:cs="Times New Roman"/>
          <w:sz w:val="30"/>
          <w:szCs w:val="30"/>
        </w:rPr>
        <w:t xml:space="preserve"> объяснения избирателей, поставивших подпись</w:t>
      </w:r>
      <w:r>
        <w:rPr>
          <w:rFonts w:ascii="Times New Roman" w:hAnsi="Times New Roman" w:cs="Times New Roman"/>
          <w:sz w:val="30"/>
          <w:szCs w:val="30"/>
        </w:rPr>
        <w:t>, абзац девятый части восемнадцатой статьи 61 Избирательного кодекса</w:t>
      </w:r>
      <w:r w:rsidRPr="00E67DD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Суммарное количество недостоверных подписей, выявленных при проверках, составило 120 подпись или 34 процента от общего количества проверенных подписей.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В соответствии с абзацем девятым части первой статьи 68</w:t>
      </w:r>
      <w:r w:rsidRPr="006C4CA7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67DD6">
        <w:rPr>
          <w:rFonts w:ascii="Times New Roman" w:hAnsi="Times New Roman" w:cs="Times New Roman"/>
          <w:sz w:val="30"/>
          <w:szCs w:val="30"/>
        </w:rPr>
        <w:t xml:space="preserve"> Избирательного кодекса в случае 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 окружная комиссия отказывает в регистрации кандидата в депутаты.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Губаревич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Ю.И.</w:t>
      </w:r>
      <w:r>
        <w:rPr>
          <w:rFonts w:ascii="Times New Roman" w:hAnsi="Times New Roman" w:cs="Times New Roman"/>
          <w:sz w:val="30"/>
          <w:szCs w:val="30"/>
        </w:rPr>
        <w:t xml:space="preserve"> выдвигался</w:t>
      </w:r>
      <w:r w:rsidRPr="00E67DD6">
        <w:rPr>
          <w:rFonts w:ascii="Times New Roman" w:hAnsi="Times New Roman" w:cs="Times New Roman"/>
          <w:sz w:val="30"/>
          <w:szCs w:val="30"/>
        </w:rPr>
        <w:t xml:space="preserve"> кандидатом в депутаты Палаты представителей Национального Собрания Республики Беларусь </w:t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правозащитно-просветительск</w:t>
      </w:r>
      <w:r>
        <w:rPr>
          <w:rFonts w:ascii="Times New Roman" w:hAnsi="Times New Roman" w:cs="Times New Roman"/>
          <w:sz w:val="30"/>
          <w:szCs w:val="30"/>
        </w:rPr>
        <w:t>им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общественн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E67DD6">
        <w:rPr>
          <w:rFonts w:ascii="Times New Roman" w:hAnsi="Times New Roman" w:cs="Times New Roman"/>
          <w:sz w:val="30"/>
          <w:szCs w:val="30"/>
        </w:rPr>
        <w:t xml:space="preserve"> объединение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67DD6">
        <w:rPr>
          <w:rFonts w:ascii="Times New Roman" w:hAnsi="Times New Roman" w:cs="Times New Roman"/>
          <w:sz w:val="30"/>
          <w:szCs w:val="30"/>
        </w:rPr>
        <w:t xml:space="preserve"> «Рух «За </w:t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Свабоду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>»</w:t>
      </w:r>
      <w:r w:rsidRPr="00EF4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E67DD6">
        <w:rPr>
          <w:rFonts w:ascii="Times New Roman" w:hAnsi="Times New Roman" w:cs="Times New Roman"/>
          <w:sz w:val="30"/>
          <w:szCs w:val="30"/>
        </w:rPr>
        <w:t>выписка из протокола Конференции от 28.09.2019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67DD6">
        <w:rPr>
          <w:rFonts w:ascii="Times New Roman" w:hAnsi="Times New Roman" w:cs="Times New Roman"/>
          <w:sz w:val="30"/>
          <w:szCs w:val="30"/>
        </w:rPr>
        <w:t>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Согласно части третьей статьи 60 Избирательного кодекса право выдвижения кандидатов в депутаты принадлежит политическим партиям, зарегистрированным Министерством юстиции Республики Беларусь.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В соответствии с абзацем десятым части первой статьи 68</w:t>
      </w:r>
      <w:r w:rsidRPr="00CB38A6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67DD6">
        <w:rPr>
          <w:rFonts w:ascii="Times New Roman" w:hAnsi="Times New Roman" w:cs="Times New Roman"/>
          <w:sz w:val="30"/>
          <w:szCs w:val="30"/>
        </w:rPr>
        <w:t xml:space="preserve"> Избирательного кодекса окружная избирательная комиссия вправе отказать в регистрации кандидата в депутаты в случае несоответствия порядка выдвижения требованиям Избирательного кодекса. 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>На основании изложенного и руководствуясь статьей 42 и частью первой статьи 68</w:t>
      </w:r>
      <w:r w:rsidRPr="00CB38A6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67DD6">
        <w:rPr>
          <w:rFonts w:ascii="Times New Roman" w:hAnsi="Times New Roman" w:cs="Times New Roman"/>
          <w:sz w:val="30"/>
          <w:szCs w:val="30"/>
        </w:rPr>
        <w:t xml:space="preserve"> Избирательного кодекса Республики Беларусь Республики Беларусь, окружная избирательная комиссия РЕШИЛА: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1. Отказать </w:t>
      </w:r>
      <w:proofErr w:type="spellStart"/>
      <w:r w:rsidRPr="00E67DD6">
        <w:rPr>
          <w:rFonts w:ascii="Times New Roman" w:hAnsi="Times New Roman" w:cs="Times New Roman"/>
          <w:sz w:val="30"/>
          <w:szCs w:val="30"/>
        </w:rPr>
        <w:t>Губаревичу</w:t>
      </w:r>
      <w:proofErr w:type="spellEnd"/>
      <w:r w:rsidRPr="00E67DD6">
        <w:rPr>
          <w:rFonts w:ascii="Times New Roman" w:hAnsi="Times New Roman" w:cs="Times New Roman"/>
          <w:sz w:val="30"/>
          <w:szCs w:val="30"/>
        </w:rPr>
        <w:t xml:space="preserve"> Юрию Ивановичу в регистрации кандидатом в депутаты Палаты представителей по Восточному избирательному округу №107.</w:t>
      </w:r>
    </w:p>
    <w:p w:rsidR="00182610" w:rsidRPr="00E67DD6" w:rsidRDefault="00182610" w:rsidP="0018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2. Решение может быть обжаловано в трехдневный срок со дня его принятия в Минскую городскую избирательную комиссию по выборам </w:t>
      </w:r>
      <w:proofErr w:type="gramStart"/>
      <w:r w:rsidRPr="00E67DD6">
        <w:rPr>
          <w:rFonts w:ascii="Times New Roman" w:hAnsi="Times New Roman" w:cs="Times New Roman"/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E67DD6">
        <w:rPr>
          <w:rFonts w:ascii="Times New Roman" w:hAnsi="Times New Roman" w:cs="Times New Roman"/>
          <w:sz w:val="30"/>
          <w:szCs w:val="30"/>
        </w:rPr>
        <w:t xml:space="preserve"> Беларусь седьмого созыва.</w:t>
      </w:r>
    </w:p>
    <w:p w:rsidR="00182610" w:rsidRDefault="00182610" w:rsidP="001826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610" w:rsidRPr="00C522CE" w:rsidRDefault="00182610" w:rsidP="001826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182610" w:rsidRPr="00C522CE" w:rsidRDefault="00182610" w:rsidP="001826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6D38" w:rsidRPr="00182610" w:rsidRDefault="00182610" w:rsidP="0018261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</w:t>
      </w:r>
      <w:r>
        <w:rPr>
          <w:rFonts w:ascii="Times New Roman" w:hAnsi="Times New Roman" w:cs="Times New Roman"/>
          <w:sz w:val="30"/>
          <w:szCs w:val="30"/>
        </w:rPr>
        <w:t>адов</w:t>
      </w:r>
    </w:p>
    <w:sectPr w:rsidR="00966D38" w:rsidRPr="00182610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2610"/>
    <w:rsid w:val="00182610"/>
    <w:rsid w:val="00966D38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10"/>
  </w:style>
  <w:style w:type="paragraph" w:styleId="2">
    <w:name w:val="heading 2"/>
    <w:basedOn w:val="a"/>
    <w:next w:val="a"/>
    <w:link w:val="20"/>
    <w:qFormat/>
    <w:rsid w:val="00182610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610"/>
    <w:rPr>
      <w:rFonts w:ascii="Times New Roman" w:eastAsia="Calibri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5636</Characters>
  <Application>Microsoft Office Word</Application>
  <DocSecurity>0</DocSecurity>
  <Lines>46</Lines>
  <Paragraphs>13</Paragraphs>
  <ScaleCrop>false</ScaleCrop>
  <Company>XxX Studio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2019-10-24T08:40:00Z</dcterms:created>
  <dcterms:modified xsi:type="dcterms:W3CDTF">2019-10-24T08:43:00Z</dcterms:modified>
</cp:coreProperties>
</file>