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62" w:rsidRDefault="001F71E8">
      <w:pPr>
        <w:pStyle w:val="newncpi0"/>
        <w:jc w:val="center"/>
        <w:divId w:val="1244341243"/>
      </w:pPr>
      <w:bookmarkStart w:id="0" w:name="_GoBack"/>
      <w:bookmarkEnd w:id="0"/>
      <w:r>
        <w:t> </w:t>
      </w:r>
    </w:p>
    <w:p w:rsidR="00F70762" w:rsidRDefault="001F71E8">
      <w:pPr>
        <w:pStyle w:val="newncpi0"/>
        <w:jc w:val="center"/>
        <w:divId w:val="1244341243"/>
      </w:pPr>
      <w:bookmarkStart w:id="1" w:name="a1"/>
      <w:bookmarkEnd w:id="1"/>
      <w:r>
        <w:rPr>
          <w:rStyle w:val="name"/>
        </w:rPr>
        <w:t>РЕШЕНИЕ </w:t>
      </w:r>
      <w:r>
        <w:rPr>
          <w:rStyle w:val="promulgator"/>
        </w:rPr>
        <w:t>МИНСКОГО ГОРОДСКОГО ИСПОЛНИТЕЛЬНОГО КОМИТЕТА</w:t>
      </w:r>
    </w:p>
    <w:p w:rsidR="00F70762" w:rsidRDefault="001F71E8">
      <w:pPr>
        <w:pStyle w:val="newncpi"/>
        <w:ind w:firstLine="0"/>
        <w:jc w:val="center"/>
        <w:divId w:val="1244341243"/>
      </w:pPr>
      <w:r>
        <w:rPr>
          <w:rStyle w:val="datepr"/>
        </w:rPr>
        <w:t>8 апреля 2021 г.</w:t>
      </w:r>
      <w:r>
        <w:rPr>
          <w:rStyle w:val="number"/>
        </w:rPr>
        <w:t xml:space="preserve"> № 1118</w:t>
      </w:r>
    </w:p>
    <w:p w:rsidR="00F70762" w:rsidRDefault="001F71E8">
      <w:pPr>
        <w:pStyle w:val="titlencpi"/>
        <w:divId w:val="1244341243"/>
      </w:pPr>
      <w:r>
        <w:rPr>
          <w:color w:val="000080"/>
        </w:rPr>
        <w:t>Об утверждении Инструкции</w:t>
      </w:r>
    </w:p>
    <w:p w:rsidR="00F70762" w:rsidRDefault="001F71E8">
      <w:pPr>
        <w:pStyle w:val="preamble"/>
        <w:divId w:val="1244341243"/>
      </w:pPr>
      <w:r>
        <w:t xml:space="preserve">На основании </w:t>
      </w:r>
      <w:hyperlink r:id="rId5" w:anchor="a98" w:tooltip="+" w:history="1">
        <w:r>
          <w:rPr>
            <w:rStyle w:val="a3"/>
          </w:rPr>
          <w:t>пункта 1</w:t>
        </w:r>
      </w:hyperlink>
      <w:r>
        <w:t xml:space="preserve"> статьи 40 Закона Республики Беларусь от 4 января 2010 г. № 108-З «О местном управлении и самоуправлении в Республике Беларусь» Минский городской исполнительный комитет РЕШИЛ:</w:t>
      </w:r>
    </w:p>
    <w:p w:rsidR="00F70762" w:rsidRDefault="001F71E8">
      <w:pPr>
        <w:pStyle w:val="point"/>
        <w:divId w:val="1244341243"/>
      </w:pPr>
      <w:r>
        <w:t xml:space="preserve">1. Утвердить </w:t>
      </w:r>
      <w:hyperlink w:anchor="a2" w:tooltip="+" w:history="1">
        <w:r>
          <w:rPr>
            <w:rStyle w:val="a3"/>
          </w:rPr>
          <w:t>Инструкцию</w:t>
        </w:r>
      </w:hyperlink>
      <w:r>
        <w:t xml:space="preserve"> о порядке проведения ежегодного смотра-конкурса на лучшую организацию работы по охране труда в организациях города Минска (прилагается).</w:t>
      </w:r>
    </w:p>
    <w:p w:rsidR="00F70762" w:rsidRDefault="001F71E8">
      <w:pPr>
        <w:pStyle w:val="point"/>
        <w:divId w:val="1244341243"/>
      </w:pPr>
      <w:r>
        <w:t>2. Признать утратившими силу:</w:t>
      </w:r>
    </w:p>
    <w:p w:rsidR="00F70762" w:rsidRDefault="00E90BDB">
      <w:pPr>
        <w:pStyle w:val="newncpi"/>
        <w:divId w:val="1244341243"/>
      </w:pPr>
      <w:hyperlink r:id="rId6" w:anchor="a10" w:tooltip="+" w:history="1">
        <w:r w:rsidR="001F71E8">
          <w:rPr>
            <w:rStyle w:val="a3"/>
          </w:rPr>
          <w:t>решение</w:t>
        </w:r>
      </w:hyperlink>
      <w:r w:rsidR="001F71E8">
        <w:t xml:space="preserve"> Минского городского исполнительного комитета от 3 ноября 2004 г. № 2204 «Об утверждении Инструкции о проведении городского смотра-конкурса на лучшую организацию работы по охране труда в организациях города Минска и Инструкции о проведении в организациях коммунальной </w:t>
      </w:r>
      <w:proofErr w:type="gramStart"/>
      <w:r w:rsidR="001F71E8">
        <w:t>собственности города Минска Дня охраны труда</w:t>
      </w:r>
      <w:proofErr w:type="gramEnd"/>
      <w:r w:rsidR="001F71E8">
        <w:t>»;</w:t>
      </w:r>
    </w:p>
    <w:p w:rsidR="00F70762" w:rsidRDefault="00E90BDB">
      <w:pPr>
        <w:pStyle w:val="newncpi"/>
        <w:divId w:val="1244341243"/>
      </w:pPr>
      <w:hyperlink r:id="rId7" w:anchor="a2" w:tooltip="+" w:history="1">
        <w:r w:rsidR="001F71E8">
          <w:rPr>
            <w:rStyle w:val="a3"/>
          </w:rPr>
          <w:t>решение</w:t>
        </w:r>
      </w:hyperlink>
      <w:r w:rsidR="001F71E8">
        <w:t xml:space="preserve"> Минского городского исполнительного комитета от 28 января 2010 г. № 183 «О внесении изменений и дополнений в Инструкцию о проведении городского смотра-конкурса на лучшую организацию работы по охране труда в организациях города Минска»;</w:t>
      </w:r>
    </w:p>
    <w:p w:rsidR="00F70762" w:rsidRDefault="00E90BDB">
      <w:pPr>
        <w:pStyle w:val="newncpi"/>
        <w:divId w:val="1244341243"/>
      </w:pPr>
      <w:hyperlink r:id="rId8" w:anchor="a1" w:tooltip="+" w:history="1">
        <w:r w:rsidR="001F71E8">
          <w:rPr>
            <w:rStyle w:val="a3"/>
          </w:rPr>
          <w:t>решение</w:t>
        </w:r>
      </w:hyperlink>
      <w:r w:rsidR="001F71E8">
        <w:t xml:space="preserve"> Минского городского исполнительного комитета от 18 мая 2013 г. № 1308 «О внесении изменений в Инструкцию о порядке проведения городского смотра-конкурса на лучшую организацию работы по охране труда в организациях города Минска».</w:t>
      </w:r>
    </w:p>
    <w:p w:rsidR="00F70762" w:rsidRDefault="001F71E8">
      <w:pPr>
        <w:pStyle w:val="point"/>
        <w:divId w:val="1244341243"/>
      </w:pPr>
      <w:r>
        <w:t>3. Настоящее решение вступает в силу после его официального опубликования.</w:t>
      </w:r>
    </w:p>
    <w:p w:rsidR="00F70762" w:rsidRDefault="001F71E8">
      <w:pPr>
        <w:pStyle w:val="newncpi"/>
        <w:divId w:val="12443412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F70762">
        <w:trPr>
          <w:divId w:val="12443412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В.Е.Кухарев</w:t>
            </w:r>
            <w:proofErr w:type="spellEnd"/>
          </w:p>
        </w:tc>
      </w:tr>
      <w:tr w:rsidR="00F70762">
        <w:trPr>
          <w:divId w:val="12443412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right"/>
            </w:pPr>
            <w:r>
              <w:t> </w:t>
            </w:r>
          </w:p>
        </w:tc>
      </w:tr>
      <w:tr w:rsidR="00F70762">
        <w:trPr>
          <w:divId w:val="12443412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0762" w:rsidRDefault="001F71E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А.М.Мательская</w:t>
            </w:r>
            <w:proofErr w:type="spellEnd"/>
          </w:p>
        </w:tc>
      </w:tr>
    </w:tbl>
    <w:p w:rsidR="00F70762" w:rsidRDefault="001F71E8">
      <w:pPr>
        <w:pStyle w:val="newncpi0"/>
        <w:divId w:val="12443412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5"/>
        <w:gridCol w:w="3047"/>
      </w:tblGrid>
      <w:tr w:rsidR="00F70762">
        <w:trPr>
          <w:divId w:val="1244341243"/>
        </w:trPr>
        <w:tc>
          <w:tcPr>
            <w:tcW w:w="3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0762" w:rsidRDefault="001F71E8">
            <w:pPr>
              <w:pStyle w:val="newncpi"/>
            </w:pPr>
            <w: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0762" w:rsidRDefault="001F71E8">
            <w:pPr>
              <w:pStyle w:val="capu1"/>
            </w:pPr>
            <w:r>
              <w:t>УТВЕРЖДЕНО</w:t>
            </w:r>
          </w:p>
          <w:p w:rsidR="00F70762" w:rsidRDefault="00E90BDB">
            <w:pPr>
              <w:pStyle w:val="cap1"/>
            </w:pPr>
            <w:hyperlink w:anchor="a1" w:tooltip="+" w:history="1">
              <w:r w:rsidR="001F71E8">
                <w:rPr>
                  <w:rStyle w:val="a3"/>
                </w:rPr>
                <w:t>Решение</w:t>
              </w:r>
            </w:hyperlink>
            <w:r w:rsidR="001F71E8">
              <w:t xml:space="preserve"> </w:t>
            </w:r>
            <w:r w:rsidR="001F71E8">
              <w:br/>
              <w:t xml:space="preserve">Минского городского </w:t>
            </w:r>
            <w:r w:rsidR="001F71E8">
              <w:br/>
              <w:t>исполнительного комитета</w:t>
            </w:r>
          </w:p>
          <w:p w:rsidR="00F70762" w:rsidRDefault="001F71E8">
            <w:pPr>
              <w:pStyle w:val="cap1"/>
            </w:pPr>
            <w:r>
              <w:t>08.04.2021 № 1118</w:t>
            </w:r>
          </w:p>
        </w:tc>
      </w:tr>
    </w:tbl>
    <w:p w:rsidR="00F70762" w:rsidRDefault="001F71E8">
      <w:pPr>
        <w:pStyle w:val="titleu"/>
        <w:divId w:val="1244341243"/>
      </w:pPr>
      <w:bookmarkStart w:id="2" w:name="a2"/>
      <w:bookmarkEnd w:id="2"/>
      <w:r>
        <w:t>ИНСТРУКЦИЯ</w:t>
      </w:r>
      <w:r>
        <w:br/>
        <w:t>о порядке проведения ежегодного смотра-конкурса на лучшую организацию работы по охране труда в организациях города Минска</w:t>
      </w:r>
    </w:p>
    <w:p w:rsidR="00F70762" w:rsidRDefault="001F71E8">
      <w:pPr>
        <w:pStyle w:val="point"/>
        <w:divId w:val="1244341243"/>
      </w:pPr>
      <w:r>
        <w:lastRenderedPageBreak/>
        <w:t>1. Настоящая Инструкция устанавливает порядок проведения ежегодного смотра-конкурса на лучшую организацию работы по охране труда в организациях города Минска (далее – смотр-конкурс).</w:t>
      </w:r>
    </w:p>
    <w:p w:rsidR="00F70762" w:rsidRDefault="001F71E8">
      <w:pPr>
        <w:pStyle w:val="point"/>
        <w:divId w:val="1244341243"/>
      </w:pPr>
      <w:r>
        <w:t>2. Смотр-конкурс проводится в целях активизации и стимулирования работы по охране труда, профилактики и предупреждения производственного травматизма, повышения заинтересованности работодателей города Минска в создании здоровых и безопасных условий труда.</w:t>
      </w:r>
    </w:p>
    <w:p w:rsidR="00F70762" w:rsidRDefault="001F71E8">
      <w:pPr>
        <w:pStyle w:val="point"/>
        <w:divId w:val="1244341243"/>
      </w:pPr>
      <w:r>
        <w:t>3. Основными задачами смотра-конкурса являются:</w:t>
      </w:r>
    </w:p>
    <w:p w:rsidR="00F70762" w:rsidRDefault="001F71E8">
      <w:pPr>
        <w:pStyle w:val="newncpi"/>
        <w:divId w:val="1244341243"/>
      </w:pPr>
      <w:r>
        <w:t>профилактика и предупреждение производственного травматизма и профессиональной заболеваемости;</w:t>
      </w:r>
    </w:p>
    <w:p w:rsidR="00F70762" w:rsidRDefault="001F71E8">
      <w:pPr>
        <w:pStyle w:val="newncpi"/>
        <w:divId w:val="1244341243"/>
      </w:pPr>
      <w:r>
        <w:t>оценка состояния условий труда работников, безопасности производственных процессов, оборудования, сырья и материалов, эффективности применения индивидуальных средств защиты работниками;</w:t>
      </w:r>
    </w:p>
    <w:p w:rsidR="00F70762" w:rsidRDefault="001F71E8">
      <w:pPr>
        <w:pStyle w:val="newncpi"/>
        <w:divId w:val="1244341243"/>
      </w:pPr>
      <w:r>
        <w:t>улучшение условий труда;</w:t>
      </w:r>
    </w:p>
    <w:p w:rsidR="00F70762" w:rsidRDefault="001F71E8">
      <w:pPr>
        <w:pStyle w:val="newncpi"/>
        <w:divId w:val="1244341243"/>
      </w:pPr>
      <w:r>
        <w:t>привлечение внимания общественности к состоянию охраны труда, популяризация вопросов охраны труда, пропаганда и распространение передового опыта работы по улучшению условий и охраны труда;</w:t>
      </w:r>
    </w:p>
    <w:p w:rsidR="00F70762" w:rsidRDefault="001F71E8">
      <w:pPr>
        <w:pStyle w:val="newncpi"/>
        <w:divId w:val="1244341243"/>
      </w:pPr>
      <w:r>
        <w:t>стимулирование нанимателей и их работников к соблюдению требований по охране труда;</w:t>
      </w:r>
    </w:p>
    <w:p w:rsidR="00F70762" w:rsidRDefault="001F71E8">
      <w:pPr>
        <w:pStyle w:val="newncpi"/>
        <w:divId w:val="1244341243"/>
      </w:pPr>
      <w:r>
        <w:t>формирование у нанимателей и работников ответственного отношения к собственной безопасности, обеспечению безопасности жизни и здоровья в процессе трудовой деятельности, применению безопасных методов и приемов работы.</w:t>
      </w:r>
    </w:p>
    <w:p w:rsidR="00F70762" w:rsidRDefault="001F71E8">
      <w:pPr>
        <w:pStyle w:val="point"/>
        <w:divId w:val="1244341243"/>
      </w:pPr>
      <w:r>
        <w:t>4. В смотре-конкурсе могут принимать участие юридические лица независимо от формы собственности, зарегистрированные в городе Минске (далее – организации).</w:t>
      </w:r>
    </w:p>
    <w:p w:rsidR="00F70762" w:rsidRDefault="001F71E8">
      <w:pPr>
        <w:pStyle w:val="point"/>
        <w:divId w:val="1244341243"/>
      </w:pPr>
      <w:r>
        <w:t>5. К участию в смотре-конкурсе не допускаются организации, в которых в течение отчетного года по вине нанимателя произошли несчастные случаи со смертельным исходом.</w:t>
      </w:r>
    </w:p>
    <w:p w:rsidR="00F70762" w:rsidRDefault="001F71E8">
      <w:pPr>
        <w:pStyle w:val="point"/>
        <w:divId w:val="1244341243"/>
      </w:pPr>
      <w:r>
        <w:t>6. Обязательными условиями участия в смотре-конкурсе являются:</w:t>
      </w:r>
    </w:p>
    <w:p w:rsidR="00F70762" w:rsidRDefault="001F71E8">
      <w:pPr>
        <w:pStyle w:val="newncpi"/>
        <w:divId w:val="1244341243"/>
      </w:pPr>
      <w:proofErr w:type="gramStart"/>
      <w:r>
        <w:t>снижение (отсутствие роста) в течение отчетного года численности потерпевших при несчастных случаях на производстве согласно данным государственной статистической отчетности по </w:t>
      </w:r>
      <w:hyperlink r:id="rId9" w:anchor="a2" w:tooltip="+" w:history="1">
        <w:r>
          <w:rPr>
            <w:rStyle w:val="a3"/>
          </w:rPr>
          <w:t>форме</w:t>
        </w:r>
      </w:hyperlink>
      <w:r>
        <w:t> 1-т (травматизм) «Отчет о численности потерпевших при несчастных случаях на производстве», утвержденной постановлением Национального статистического комитета Республики Беларусь от 13 июня 2016 г. № 64, по сравнению с годом, предшествующим отчетному;</w:t>
      </w:r>
      <w:proofErr w:type="gramEnd"/>
    </w:p>
    <w:p w:rsidR="00F70762" w:rsidRDefault="001F71E8">
      <w:pPr>
        <w:pStyle w:val="newncpi"/>
        <w:divId w:val="1244341243"/>
      </w:pPr>
      <w:r>
        <w:t>снижение (отсутствие роста) в течение отчетного года численности работников, у которых впервые установлены профессиональные заболевания, по сравнению с годом, предшествующим отчетному;</w:t>
      </w:r>
    </w:p>
    <w:p w:rsidR="00F70762" w:rsidRDefault="001F71E8">
      <w:pPr>
        <w:pStyle w:val="newncpi"/>
        <w:divId w:val="1244341243"/>
      </w:pPr>
      <w:r>
        <w:t>сокращение в течение отчетного года количества рабочих ме</w:t>
      </w:r>
      <w:proofErr w:type="gramStart"/>
      <w:r>
        <w:t>ст с вр</w:t>
      </w:r>
      <w:proofErr w:type="gramEnd"/>
      <w:r>
        <w:t>едными и (или) опасными условиями труда, не соответствующих требованиям по охране труда;</w:t>
      </w:r>
    </w:p>
    <w:p w:rsidR="00F70762" w:rsidRDefault="001F71E8">
      <w:pPr>
        <w:pStyle w:val="newncpi"/>
        <w:divId w:val="1244341243"/>
      </w:pPr>
      <w:r>
        <w:t>проведение (при необходимости) аттестации рабочих мест по условиям труда (далее – аттестация);</w:t>
      </w:r>
    </w:p>
    <w:p w:rsidR="00F70762" w:rsidRDefault="001F71E8">
      <w:pPr>
        <w:pStyle w:val="newncpi"/>
        <w:divId w:val="1244341243"/>
      </w:pPr>
      <w:r>
        <w:t>внедрение системы управления охраной труда в организации;</w:t>
      </w:r>
    </w:p>
    <w:p w:rsidR="00F70762" w:rsidRDefault="001F71E8">
      <w:pPr>
        <w:pStyle w:val="newncpi"/>
        <w:divId w:val="1244341243"/>
      </w:pPr>
      <w:r>
        <w:t>наличие службы охраны труда (специалиста по охране труда или уполномоченного должностного лица, на которое возложены соответствующие обязанности по охране труда) (далее – специалист по охране труда) либо привлеченного юридического лица (индивидуального предпринимателя), аккредитованного на оказание услуг в области охраны труда;</w:t>
      </w:r>
    </w:p>
    <w:p w:rsidR="00F70762" w:rsidRDefault="001F71E8">
      <w:pPr>
        <w:pStyle w:val="newncpi"/>
        <w:divId w:val="1244341243"/>
      </w:pPr>
      <w:r>
        <w:lastRenderedPageBreak/>
        <w:t>наличие коллективного договора, содержащего мероприятия по охране труда, и (или) плана мероприятий по охране труда;</w:t>
      </w:r>
    </w:p>
    <w:p w:rsidR="00F70762" w:rsidRDefault="001F71E8">
      <w:pPr>
        <w:pStyle w:val="newncpi"/>
        <w:divId w:val="1244341243"/>
      </w:pPr>
      <w:r>
        <w:t>наличие кабинета и (или) уголка по охране труда;</w:t>
      </w:r>
    </w:p>
    <w:p w:rsidR="00F70762" w:rsidRDefault="001F71E8">
      <w:pPr>
        <w:pStyle w:val="newncpi"/>
        <w:divId w:val="1244341243"/>
      </w:pPr>
      <w:r>
        <w:t>проведение в течение года обучения и проверки знаний по вопросам охраны труда;</w:t>
      </w:r>
    </w:p>
    <w:p w:rsidR="00F70762" w:rsidRDefault="001F71E8">
      <w:pPr>
        <w:pStyle w:val="newncpi"/>
        <w:divId w:val="1244341243"/>
      </w:pPr>
      <w:r>
        <w:t>обеспечение работников в случаях, предусмотренных законодательством, средствами индивидуальной защиты и средствами коллективной защиты и </w:t>
      </w:r>
      <w:proofErr w:type="gramStart"/>
      <w:r>
        <w:t>контроль за</w:t>
      </w:r>
      <w:proofErr w:type="gramEnd"/>
      <w:r>
        <w:t> их правильным применением;</w:t>
      </w:r>
    </w:p>
    <w:p w:rsidR="00F70762" w:rsidRDefault="001F71E8">
      <w:pPr>
        <w:pStyle w:val="newncpi"/>
        <w:divId w:val="1244341243"/>
      </w:pPr>
      <w:r>
        <w:t>организация работы по проведению обязательных и (или) внеочередных медицинских осмотров работников либо освидетельствований работников на предмет нахождения в состоянии алкогольного, наркотического или токсического опьянения;</w:t>
      </w:r>
    </w:p>
    <w:p w:rsidR="00F70762" w:rsidRDefault="001F71E8">
      <w:pPr>
        <w:pStyle w:val="newncpi"/>
        <w:divId w:val="1244341243"/>
      </w:pPr>
      <w:r>
        <w:t>наличие санитарно-бытовых помещений.</w:t>
      </w:r>
    </w:p>
    <w:p w:rsidR="00F70762" w:rsidRDefault="001F71E8">
      <w:pPr>
        <w:pStyle w:val="point"/>
        <w:divId w:val="1244341243"/>
      </w:pPr>
      <w:r>
        <w:t>7. Смотр-конкурс проводится по следующим номинациям:</w:t>
      </w:r>
    </w:p>
    <w:p w:rsidR="00F70762" w:rsidRDefault="001F71E8">
      <w:pPr>
        <w:pStyle w:val="newncpi"/>
        <w:divId w:val="1244341243"/>
      </w:pPr>
      <w:r>
        <w:t>«Лучшая организация по охране труда непроизводственной сферы с численностью работающих до 100 человек»;</w:t>
      </w:r>
    </w:p>
    <w:p w:rsidR="00F70762" w:rsidRDefault="001F71E8">
      <w:pPr>
        <w:pStyle w:val="newncpi"/>
        <w:divId w:val="1244341243"/>
      </w:pPr>
      <w:r>
        <w:t>«Лучшая организация по охране труда непроизводственной сферы с численностью работающих свыше 100 человек»;</w:t>
      </w:r>
    </w:p>
    <w:p w:rsidR="00F70762" w:rsidRDefault="001F71E8">
      <w:pPr>
        <w:pStyle w:val="newncpi"/>
        <w:divId w:val="1244341243"/>
      </w:pPr>
      <w:r>
        <w:t>«Лучшая организация по охране труда производственной сферы с численностью работающих до 2000 человек»;</w:t>
      </w:r>
    </w:p>
    <w:p w:rsidR="00F70762" w:rsidRDefault="001F71E8">
      <w:pPr>
        <w:pStyle w:val="newncpi"/>
        <w:divId w:val="1244341243"/>
      </w:pPr>
      <w:r>
        <w:t>«Лучшая организация по охране труда производственной сферы с численностью работающих свыше 2000 человек»;</w:t>
      </w:r>
    </w:p>
    <w:p w:rsidR="00F70762" w:rsidRDefault="001F71E8">
      <w:pPr>
        <w:pStyle w:val="newncpi"/>
        <w:divId w:val="1244341243"/>
      </w:pPr>
      <w:r>
        <w:t>«Лучший специалист по охране труда»;</w:t>
      </w:r>
    </w:p>
    <w:p w:rsidR="00F70762" w:rsidRDefault="001F71E8">
      <w:pPr>
        <w:pStyle w:val="newncpi"/>
        <w:divId w:val="1244341243"/>
      </w:pPr>
      <w:r>
        <w:t>«Лучший проект (идея) по охране труда»;</w:t>
      </w:r>
    </w:p>
    <w:p w:rsidR="00F70762" w:rsidRDefault="001F71E8">
      <w:pPr>
        <w:pStyle w:val="newncpi"/>
        <w:divId w:val="1244341243"/>
      </w:pPr>
      <w:r>
        <w:t>«Лучший общественный инспектор по охране труда»;</w:t>
      </w:r>
    </w:p>
    <w:p w:rsidR="00F70762" w:rsidRDefault="001F71E8">
      <w:pPr>
        <w:pStyle w:val="newncpi"/>
        <w:divId w:val="1244341243"/>
      </w:pPr>
      <w:r>
        <w:t>«Лучший информационный ролик по вопросам охраны труда»;</w:t>
      </w:r>
    </w:p>
    <w:p w:rsidR="00F70762" w:rsidRDefault="001F71E8">
      <w:pPr>
        <w:pStyle w:val="newncpi"/>
        <w:divId w:val="1244341243"/>
      </w:pPr>
      <w:r>
        <w:t>«Лучшая социальная реклама».</w:t>
      </w:r>
    </w:p>
    <w:p w:rsidR="00F70762" w:rsidRDefault="001F71E8">
      <w:pPr>
        <w:pStyle w:val="point"/>
        <w:divId w:val="1244341243"/>
      </w:pPr>
      <w:r>
        <w:t>8. Смотр-конкурс проводится в два этапа:</w:t>
      </w:r>
    </w:p>
    <w:p w:rsidR="00F70762" w:rsidRDefault="001F71E8">
      <w:pPr>
        <w:pStyle w:val="newncpi"/>
        <w:divId w:val="1244341243"/>
      </w:pPr>
      <w:r>
        <w:t>I этап – в районах города Минска;</w:t>
      </w:r>
    </w:p>
    <w:p w:rsidR="00F70762" w:rsidRDefault="001F71E8">
      <w:pPr>
        <w:pStyle w:val="newncpi"/>
        <w:divId w:val="1244341243"/>
      </w:pPr>
      <w:r>
        <w:t>II этап – по городу Минску в целом.</w:t>
      </w:r>
    </w:p>
    <w:p w:rsidR="00F70762" w:rsidRDefault="001F71E8">
      <w:pPr>
        <w:pStyle w:val="point"/>
        <w:divId w:val="1244341243"/>
      </w:pPr>
      <w:r>
        <w:t>9. Проведение I этапа смотра-конкурса осуществляется администрациями районов города Минска совместно с председателями районных объединений профсоюзов города Минска.</w:t>
      </w:r>
    </w:p>
    <w:p w:rsidR="00F70762" w:rsidRDefault="001F71E8">
      <w:pPr>
        <w:pStyle w:val="point"/>
        <w:divId w:val="1244341243"/>
      </w:pPr>
      <w:r>
        <w:t>10. </w:t>
      </w:r>
      <w:proofErr w:type="gramStart"/>
      <w:r>
        <w:t xml:space="preserve">На I этапе проведения смотра-конкурса организации до 1 февраля года, следующего за отчетным, представляют в администрации районов города Минска по месту нахождения организации заявку на участие в ежегодном смотре-конкурсе на лучшую организацию работы по охране труда в организациях города Минска (далее – заявка) по форме согласно </w:t>
      </w:r>
      <w:hyperlink w:anchor="a5" w:tooltip="+" w:history="1">
        <w:r>
          <w:rPr>
            <w:rStyle w:val="a3"/>
          </w:rPr>
          <w:t>приложению 1</w:t>
        </w:r>
      </w:hyperlink>
      <w:r>
        <w:t xml:space="preserve"> и сведения о состоянии охраны труда (далее – сведения) по форме согласно </w:t>
      </w:r>
      <w:hyperlink w:anchor="a6" w:tooltip="+" w:history="1">
        <w:r>
          <w:rPr>
            <w:rStyle w:val="a3"/>
          </w:rPr>
          <w:t>приложению 2</w:t>
        </w:r>
      </w:hyperlink>
      <w:r>
        <w:t>.</w:t>
      </w:r>
      <w:proofErr w:type="gramEnd"/>
    </w:p>
    <w:p w:rsidR="00F70762" w:rsidRDefault="001F71E8">
      <w:pPr>
        <w:pStyle w:val="newncpi"/>
        <w:divId w:val="1244341243"/>
      </w:pPr>
      <w:r>
        <w:t>Организации дополнительно могут представлять:</w:t>
      </w:r>
    </w:p>
    <w:p w:rsidR="00F70762" w:rsidRDefault="001F71E8">
      <w:pPr>
        <w:pStyle w:val="newncpi"/>
        <w:divId w:val="1244341243"/>
      </w:pPr>
      <w:r>
        <w:t>информацию, отражающую работу по охране труда, в том числе фото- и видеоматериалы;</w:t>
      </w:r>
    </w:p>
    <w:p w:rsidR="00F70762" w:rsidRDefault="001F71E8">
      <w:pPr>
        <w:pStyle w:val="newncpi"/>
        <w:divId w:val="1244341243"/>
      </w:pPr>
      <w:r>
        <w:t>презентации, буклеты;</w:t>
      </w:r>
    </w:p>
    <w:p w:rsidR="00F70762" w:rsidRDefault="001F71E8">
      <w:pPr>
        <w:pStyle w:val="newncpi"/>
        <w:divId w:val="1244341243"/>
      </w:pPr>
      <w:r>
        <w:lastRenderedPageBreak/>
        <w:t>пояснительную записку с отражением мероприятий по улучшению условий труда, разработанных по результатам аттестации и (или) проведения внеочередной аттестации. К пояснительной записке могут прикладываться акты ввода и списания оборудования, документы по предыдущей аттестации (при необходимости);</w:t>
      </w:r>
    </w:p>
    <w:p w:rsidR="00F70762" w:rsidRDefault="001F71E8">
      <w:pPr>
        <w:pStyle w:val="newncpi"/>
        <w:divId w:val="1244341243"/>
      </w:pPr>
      <w:r>
        <w:t>другие документы, отражающие работу по охране труда (с указанием в заявке).</w:t>
      </w:r>
    </w:p>
    <w:p w:rsidR="00F70762" w:rsidRDefault="001F71E8">
      <w:pPr>
        <w:pStyle w:val="point"/>
        <w:divId w:val="1244341243"/>
      </w:pPr>
      <w:r>
        <w:t>11. Итоги I этапа смотра-конкурса подводят комиссии по профилактике производственного травматизма и профессиональной заболеваемости администраций районов города Минска (далее, если не указано иное, – комиссии районов) не позднее 20 февраля года, следующего за </w:t>
      </w:r>
      <w:proofErr w:type="gramStart"/>
      <w:r>
        <w:t>отчетным</w:t>
      </w:r>
      <w:proofErr w:type="gramEnd"/>
      <w:r>
        <w:t>.</w:t>
      </w:r>
    </w:p>
    <w:p w:rsidR="00F70762" w:rsidRDefault="001F71E8">
      <w:pPr>
        <w:pStyle w:val="newncpi"/>
        <w:divId w:val="1244341243"/>
      </w:pPr>
      <w:r>
        <w:t>Решения комиссий районов об итогах проведения I этапа смотра-конкурса оформляются протоколом.</w:t>
      </w:r>
    </w:p>
    <w:p w:rsidR="00F70762" w:rsidRDefault="001F71E8">
      <w:pPr>
        <w:pStyle w:val="point"/>
        <w:divId w:val="1244341243"/>
      </w:pPr>
      <w:r>
        <w:t>12. Администрации районов города Минска до 25 февраля года, следующего за </w:t>
      </w:r>
      <w:proofErr w:type="gramStart"/>
      <w:r>
        <w:t>отчетным</w:t>
      </w:r>
      <w:proofErr w:type="gramEnd"/>
      <w:r>
        <w:t>, на основании протоколов комиссий районов принимают решения об определении победителей I этапа смотра-конкурса.</w:t>
      </w:r>
    </w:p>
    <w:p w:rsidR="00F70762" w:rsidRDefault="001F71E8">
      <w:pPr>
        <w:pStyle w:val="point"/>
        <w:divId w:val="1244341243"/>
      </w:pPr>
      <w:r>
        <w:t xml:space="preserve">13. Победителями I этапа смотра-конкурса признаются организации, набравшие наибольшее количество баллов на основании </w:t>
      </w:r>
      <w:proofErr w:type="gramStart"/>
      <w:r>
        <w:t>таблицы расчета оценки показателей состояния охраны труда</w:t>
      </w:r>
      <w:proofErr w:type="gramEnd"/>
      <w:r>
        <w:t xml:space="preserve"> в организации (далее – таблица расчета) по форме согласно </w:t>
      </w:r>
      <w:hyperlink w:anchor="a7" w:tooltip="+" w:history="1">
        <w:r>
          <w:rPr>
            <w:rStyle w:val="a3"/>
          </w:rPr>
          <w:t>приложению 3</w:t>
        </w:r>
      </w:hyperlink>
      <w:r>
        <w:t xml:space="preserve"> по соответствующим номинациям.</w:t>
      </w:r>
    </w:p>
    <w:p w:rsidR="00F70762" w:rsidRDefault="001F71E8">
      <w:pPr>
        <w:pStyle w:val="point"/>
        <w:divId w:val="1244341243"/>
      </w:pPr>
      <w:r>
        <w:t>14. Во II этапе смотра-конкурса участвуют организации, признанные победителями I этапа смотра-конкурса по соответствующим номинациям.</w:t>
      </w:r>
    </w:p>
    <w:p w:rsidR="00F70762" w:rsidRDefault="001F71E8">
      <w:pPr>
        <w:pStyle w:val="point"/>
        <w:divId w:val="1244341243"/>
      </w:pPr>
      <w:r>
        <w:t xml:space="preserve">15. Для проведения II этапа </w:t>
      </w:r>
      <w:proofErr w:type="gramStart"/>
      <w:r>
        <w:t>смотра-конкурса администрации районов города Минска</w:t>
      </w:r>
      <w:proofErr w:type="gramEnd"/>
      <w:r>
        <w:t xml:space="preserve"> не позднее 28 февраля года, следующего за отчетным, представляют в комиссию по профилактике производственного травматизма и профессиональной заболеваемости при Минском городском исполнительном комитете (далее – комиссия Мингорисполкома):</w:t>
      </w:r>
    </w:p>
    <w:p w:rsidR="00F70762" w:rsidRDefault="001F71E8">
      <w:pPr>
        <w:pStyle w:val="newncpi"/>
        <w:divId w:val="1244341243"/>
      </w:pPr>
      <w:r>
        <w:t xml:space="preserve">копии </w:t>
      </w:r>
      <w:proofErr w:type="gramStart"/>
      <w:r>
        <w:t>решений администраций районов города Минска</w:t>
      </w:r>
      <w:proofErr w:type="gramEnd"/>
      <w:r>
        <w:t xml:space="preserve"> об определении победителей I этапа смотра-конкурса по соответствующим номинациям;</w:t>
      </w:r>
    </w:p>
    <w:p w:rsidR="00F70762" w:rsidRDefault="001F71E8">
      <w:pPr>
        <w:pStyle w:val="newncpi"/>
        <w:divId w:val="1244341243"/>
      </w:pPr>
      <w:r>
        <w:t>заявки и сведения по формам согласно приложениям </w:t>
      </w:r>
      <w:hyperlink w:anchor="a5" w:tooltip="+" w:history="1">
        <w:r>
          <w:rPr>
            <w:rStyle w:val="a3"/>
          </w:rPr>
          <w:t>1</w:t>
        </w:r>
      </w:hyperlink>
      <w:r>
        <w:t xml:space="preserve">, </w:t>
      </w:r>
      <w:hyperlink w:anchor="a6" w:tooltip="+" w:history="1">
        <w:r>
          <w:rPr>
            <w:rStyle w:val="a3"/>
          </w:rPr>
          <w:t>2</w:t>
        </w:r>
      </w:hyperlink>
      <w:r>
        <w:t>;</w:t>
      </w:r>
    </w:p>
    <w:p w:rsidR="00F70762" w:rsidRDefault="001F71E8">
      <w:pPr>
        <w:pStyle w:val="newncpi"/>
        <w:divId w:val="1244341243"/>
      </w:pPr>
      <w:r>
        <w:t xml:space="preserve">таблицы расчетов на каждого победителя I этапа смотра-конкурса по форме согласно </w:t>
      </w:r>
      <w:hyperlink w:anchor="a7" w:tooltip="+" w:history="1">
        <w:r>
          <w:rPr>
            <w:rStyle w:val="a3"/>
          </w:rPr>
          <w:t>приложению 3</w:t>
        </w:r>
      </w:hyperlink>
      <w:r>
        <w:t>;</w:t>
      </w:r>
    </w:p>
    <w:p w:rsidR="00F70762" w:rsidRDefault="001F71E8">
      <w:pPr>
        <w:pStyle w:val="newncpi"/>
        <w:divId w:val="1244341243"/>
      </w:pPr>
      <w:r>
        <w:t>другие документы, отражающие работу по охране труда победителей I этапа смотра конкурса (в случае представления их организациями-победителями).</w:t>
      </w:r>
    </w:p>
    <w:p w:rsidR="00F70762" w:rsidRDefault="001F71E8">
      <w:pPr>
        <w:pStyle w:val="point"/>
        <w:divId w:val="1244341243"/>
      </w:pPr>
      <w:r>
        <w:t>16. </w:t>
      </w:r>
      <w:proofErr w:type="gramStart"/>
      <w:r>
        <w:t>Комиссия Мингорисполкома рассматривает представленные администрациями районов города Минска материалы и не позднее 1 апреля года, следующего за отчетным, подводит итоги II этапа смотра-конкурса.</w:t>
      </w:r>
      <w:proofErr w:type="gramEnd"/>
      <w:r>
        <w:t xml:space="preserve"> Решение комиссии Мингорисполкома оформляется протоколом.</w:t>
      </w:r>
    </w:p>
    <w:p w:rsidR="00F70762" w:rsidRDefault="001F71E8">
      <w:pPr>
        <w:pStyle w:val="point"/>
        <w:divId w:val="1244341243"/>
      </w:pPr>
      <w:r>
        <w:t>17. Минский городской исполнительный комитет до 25 апреля года, следующего за </w:t>
      </w:r>
      <w:proofErr w:type="gramStart"/>
      <w:r>
        <w:t>отчетным</w:t>
      </w:r>
      <w:proofErr w:type="gramEnd"/>
      <w:r>
        <w:t>, на основании протокола комиссии Мингорисполкома принимает решение об определении победителей II этапа смотра-конкурса и до 1 июля года, следующего за отчетным, проводит в торжественной обстановке награждение победителей II этапа смотра-конкурса.</w:t>
      </w:r>
    </w:p>
    <w:p w:rsidR="00F70762" w:rsidRDefault="001F71E8">
      <w:pPr>
        <w:pStyle w:val="point"/>
        <w:divId w:val="1244341243"/>
      </w:pPr>
      <w:r>
        <w:t>18. Победителями II этапа смотра-конкурса признаются организации, набравшие наибольшее количество баллов на основании таблицы расчета по соответствующим номинациям.</w:t>
      </w:r>
    </w:p>
    <w:p w:rsidR="00F70762" w:rsidRDefault="001F71E8">
      <w:pPr>
        <w:pStyle w:val="point"/>
        <w:divId w:val="1244341243"/>
      </w:pPr>
      <w:r>
        <w:t>19. При проведении I и II этапов смотра-конкурса члены комиссий районов и комиссии Мингорисполкома имеют право:</w:t>
      </w:r>
    </w:p>
    <w:p w:rsidR="00F70762" w:rsidRDefault="001F71E8">
      <w:pPr>
        <w:pStyle w:val="newncpi"/>
        <w:divId w:val="1244341243"/>
      </w:pPr>
      <w:r>
        <w:lastRenderedPageBreak/>
        <w:t>посещать организации, участвующие в смотре-конкурсе, для проведения оценки состояния условий и охраны труда;</w:t>
      </w:r>
    </w:p>
    <w:p w:rsidR="00F70762" w:rsidRDefault="001F71E8">
      <w:pPr>
        <w:pStyle w:val="newncpi"/>
        <w:divId w:val="1244341243"/>
      </w:pPr>
      <w:r>
        <w:t>вносить предложения об объявлении благодарности руководителям организаций, начальникам служб охраны труда (специалистам по охране труда) организаций и председателям профсоюзных комитетов за активную работу и достижение положительных результатов в обеспечении охраны труда.</w:t>
      </w:r>
    </w:p>
    <w:p w:rsidR="00F70762" w:rsidRDefault="001F71E8">
      <w:pPr>
        <w:pStyle w:val="point"/>
        <w:divId w:val="1244341243"/>
      </w:pPr>
      <w:r>
        <w:t>20. Победители смотра-конкурса, занявшие I, II, III места, в установленном порядке награждаются Благодарностью председателя Минского городского исполнительного комитета в соответствии с </w:t>
      </w:r>
      <w:hyperlink r:id="rId10" w:anchor="a10" w:tooltip="+" w:history="1">
        <w:r>
          <w:rPr>
            <w:rStyle w:val="a3"/>
          </w:rPr>
          <w:t>Инструкцией</w:t>
        </w:r>
      </w:hyperlink>
      <w:r>
        <w:t xml:space="preserve"> о порядке возбуждения и рассмотрения ходатайств о поощрениях Минского городского исполнительного комитета, утвержденной решением Минского городского исполнительного комитета от 3 мая 2007 г. № 965.</w:t>
      </w:r>
    </w:p>
    <w:p w:rsidR="00F70762" w:rsidRDefault="001F71E8">
      <w:pPr>
        <w:pStyle w:val="point"/>
        <w:divId w:val="1244341243"/>
      </w:pPr>
      <w:r>
        <w:t>21. Организационно-техническое обеспечение проведения смотра-конкурса осуществляется комитетом по труду, занятости и социальной защите Минского городского исполнительного комитета совместно с Минским городским объединением организаций профсоюзов (с его согласия).</w:t>
      </w:r>
    </w:p>
    <w:p w:rsidR="00F70762" w:rsidRDefault="001F71E8">
      <w:pPr>
        <w:pStyle w:val="point"/>
        <w:divId w:val="1244341243"/>
      </w:pPr>
      <w:r>
        <w:t>22. Мероприятия по организации и проведению смотра-конкурса освещаются в средствах массовой информации.</w:t>
      </w:r>
    </w:p>
    <w:p w:rsidR="00F70762" w:rsidRDefault="001F71E8">
      <w:pPr>
        <w:pStyle w:val="newncpi"/>
        <w:divId w:val="1244341243"/>
      </w:pPr>
      <w:r>
        <w:t> </w:t>
      </w:r>
    </w:p>
    <w:p w:rsidR="00F70762" w:rsidRDefault="001F71E8">
      <w:pPr>
        <w:pStyle w:val="newncpi"/>
        <w:divId w:val="1148210728"/>
      </w:pPr>
      <w:r>
        <w:t> </w:t>
      </w:r>
    </w:p>
    <w:sectPr w:rsidR="00F7076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EF"/>
    <w:rsid w:val="000C0021"/>
    <w:rsid w:val="001F71E8"/>
    <w:rsid w:val="004503E4"/>
    <w:rsid w:val="00AB59D8"/>
    <w:rsid w:val="00AD51EF"/>
    <w:rsid w:val="00E90BDB"/>
    <w:rsid w:val="00F7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206-1\Downloads\tx.dll%3fd=262263&amp;a=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206-1\Downloads\tx.dll%3fd=182046&amp;a=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206-1\Downloads\tx.dll%3fd=75177&amp;a=10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206-1\Downloads\tx.dll%3fd=178008&amp;a=98" TargetMode="External"/><Relationship Id="rId10" Type="http://schemas.openxmlformats.org/officeDocument/2006/relationships/hyperlink" Target="file:///C:\Users\User206-1\Downloads\tx.dll%3fd=98623&amp;a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206-1\Downloads\tx.dll%3fd=323457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User206-1</dc:creator>
  <cp:lastModifiedBy>Кожепенько В.Н.</cp:lastModifiedBy>
  <cp:revision>2</cp:revision>
  <dcterms:created xsi:type="dcterms:W3CDTF">2025-04-23T10:33:00Z</dcterms:created>
  <dcterms:modified xsi:type="dcterms:W3CDTF">2025-04-23T10:33:00Z</dcterms:modified>
</cp:coreProperties>
</file>