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65" w:rsidRPr="00027065" w:rsidRDefault="00027065" w:rsidP="00027065">
      <w:pPr>
        <w:autoSpaceDE w:val="0"/>
        <w:autoSpaceDN w:val="0"/>
        <w:adjustRightInd w:val="0"/>
        <w:spacing w:after="0"/>
        <w:rPr>
          <w:b/>
          <w:bCs/>
          <w:sz w:val="24"/>
          <w:szCs w:val="24"/>
        </w:rPr>
      </w:pPr>
      <w:r w:rsidRPr="00027065">
        <w:rPr>
          <w:b/>
          <w:bCs/>
          <w:sz w:val="24"/>
          <w:szCs w:val="24"/>
        </w:rPr>
        <w:t>Зарегистрировано в Национальном реестре правовых актов</w:t>
      </w:r>
    </w:p>
    <w:p w:rsidR="00027065" w:rsidRPr="00027065" w:rsidRDefault="00027065" w:rsidP="00027065">
      <w:pPr>
        <w:autoSpaceDE w:val="0"/>
        <w:autoSpaceDN w:val="0"/>
        <w:adjustRightInd w:val="0"/>
        <w:spacing w:after="0"/>
        <w:rPr>
          <w:b/>
          <w:bCs/>
          <w:sz w:val="24"/>
          <w:szCs w:val="24"/>
        </w:rPr>
      </w:pPr>
      <w:r w:rsidRPr="00027065">
        <w:rPr>
          <w:b/>
          <w:bCs/>
          <w:sz w:val="24"/>
          <w:szCs w:val="24"/>
        </w:rPr>
        <w:t>Республики Беларусь 20 марта 2001 г. N 2/650</w:t>
      </w:r>
    </w:p>
    <w:p w:rsidR="00027065" w:rsidRPr="00027065" w:rsidRDefault="00027065" w:rsidP="00027065">
      <w:pPr>
        <w:pBdr>
          <w:top w:val="single" w:sz="6" w:space="0" w:color="auto"/>
        </w:pBdr>
        <w:autoSpaceDE w:val="0"/>
        <w:autoSpaceDN w:val="0"/>
        <w:adjustRightInd w:val="0"/>
        <w:spacing w:before="100" w:after="100"/>
        <w:rPr>
          <w:b/>
          <w:bCs/>
          <w:sz w:val="2"/>
          <w:szCs w:val="2"/>
        </w:rPr>
      </w:pP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ЗАКОН РЕСПУБЛИКИ БЕЛАРУСЬ</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30 декабря 1997 г. N 114-З</w:t>
      </w:r>
    </w:p>
    <w:p w:rsidR="00027065" w:rsidRPr="00027065" w:rsidRDefault="00027065" w:rsidP="00027065">
      <w:pPr>
        <w:autoSpaceDE w:val="0"/>
        <w:autoSpaceDN w:val="0"/>
        <w:adjustRightInd w:val="0"/>
        <w:spacing w:after="0"/>
        <w:jc w:val="center"/>
        <w:rPr>
          <w:b/>
          <w:bCs/>
          <w:sz w:val="24"/>
          <w:szCs w:val="24"/>
        </w:rPr>
      </w:pP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О МАССОВЫХ МЕРОПРИЯТИЯХ В РЕСПУБЛИКЕ БЕЛАРУСЬ</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jc w:val="right"/>
        <w:rPr>
          <w:b/>
          <w:bCs/>
          <w:sz w:val="24"/>
          <w:szCs w:val="24"/>
        </w:rPr>
      </w:pPr>
      <w:r w:rsidRPr="00027065">
        <w:rPr>
          <w:b/>
          <w:bCs/>
          <w:sz w:val="24"/>
          <w:szCs w:val="24"/>
        </w:rPr>
        <w:t>Принят Палатой представителей 4 декабря 1997 года</w:t>
      </w:r>
    </w:p>
    <w:p w:rsidR="00027065" w:rsidRPr="00027065" w:rsidRDefault="00027065" w:rsidP="00027065">
      <w:pPr>
        <w:autoSpaceDE w:val="0"/>
        <w:autoSpaceDN w:val="0"/>
        <w:adjustRightInd w:val="0"/>
        <w:spacing w:after="0"/>
        <w:jc w:val="right"/>
        <w:rPr>
          <w:b/>
          <w:bCs/>
          <w:sz w:val="24"/>
          <w:szCs w:val="24"/>
        </w:rPr>
      </w:pPr>
      <w:r w:rsidRPr="00027065">
        <w:rPr>
          <w:b/>
          <w:bCs/>
          <w:sz w:val="24"/>
          <w:szCs w:val="24"/>
        </w:rPr>
        <w:t>Одобрен Советом Республики 19 декабря 1997 года</w:t>
      </w:r>
    </w:p>
    <w:p w:rsidR="00027065" w:rsidRPr="00027065" w:rsidRDefault="00027065" w:rsidP="00027065">
      <w:pPr>
        <w:autoSpaceDE w:val="0"/>
        <w:autoSpaceDN w:val="0"/>
        <w:adjustRightInd w:val="0"/>
        <w:spacing w:after="0"/>
        <w:jc w:val="center"/>
        <w:rPr>
          <w:b/>
          <w:bCs/>
          <w:sz w:val="24"/>
          <w:szCs w:val="24"/>
        </w:rPr>
      </w:pP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 xml:space="preserve">(в ред. Законов Республики Беларусь от 07.08.2003 </w:t>
      </w:r>
      <w:hyperlink r:id="rId4" w:history="1">
        <w:r w:rsidRPr="00027065">
          <w:rPr>
            <w:b/>
            <w:bCs/>
            <w:color w:val="0000FF"/>
            <w:sz w:val="24"/>
            <w:szCs w:val="24"/>
          </w:rPr>
          <w:t>N 233-З,</w:t>
        </w:r>
      </w:hyperlink>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 xml:space="preserve">от 29.11.2003 </w:t>
      </w:r>
      <w:hyperlink r:id="rId5" w:history="1">
        <w:r w:rsidRPr="00027065">
          <w:rPr>
            <w:b/>
            <w:bCs/>
            <w:color w:val="0000FF"/>
            <w:sz w:val="24"/>
            <w:szCs w:val="24"/>
          </w:rPr>
          <w:t>N 253-З</w:t>
        </w:r>
      </w:hyperlink>
      <w:r w:rsidRPr="00027065">
        <w:rPr>
          <w:b/>
          <w:bCs/>
          <w:sz w:val="24"/>
          <w:szCs w:val="24"/>
        </w:rPr>
        <w:t xml:space="preserve">, от 06.10.2006 </w:t>
      </w:r>
      <w:hyperlink r:id="rId6" w:history="1">
        <w:r w:rsidRPr="00027065">
          <w:rPr>
            <w:b/>
            <w:bCs/>
            <w:color w:val="0000FF"/>
            <w:sz w:val="24"/>
            <w:szCs w:val="24"/>
          </w:rPr>
          <w:t>N 166-З</w:t>
        </w:r>
      </w:hyperlink>
      <w:r w:rsidRPr="00027065">
        <w:rPr>
          <w:b/>
          <w:bCs/>
          <w:sz w:val="24"/>
          <w:szCs w:val="24"/>
        </w:rPr>
        <w:t xml:space="preserve">, от 21.07.2008 </w:t>
      </w:r>
      <w:hyperlink r:id="rId7" w:history="1">
        <w:r w:rsidRPr="00027065">
          <w:rPr>
            <w:b/>
            <w:bCs/>
            <w:color w:val="0000FF"/>
            <w:sz w:val="24"/>
            <w:szCs w:val="24"/>
          </w:rPr>
          <w:t>N 416-З</w:t>
        </w:r>
      </w:hyperlink>
      <w:r w:rsidRPr="00027065">
        <w:rPr>
          <w:b/>
          <w:bCs/>
          <w:sz w:val="24"/>
          <w:szCs w:val="24"/>
        </w:rPr>
        <w:t>,</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 xml:space="preserve">от 09.11.2009 </w:t>
      </w:r>
      <w:hyperlink r:id="rId8" w:history="1">
        <w:r w:rsidRPr="00027065">
          <w:rPr>
            <w:b/>
            <w:bCs/>
            <w:color w:val="0000FF"/>
            <w:sz w:val="24"/>
            <w:szCs w:val="24"/>
          </w:rPr>
          <w:t>N 51-З</w:t>
        </w:r>
      </w:hyperlink>
      <w:r w:rsidRPr="00027065">
        <w:rPr>
          <w:b/>
          <w:bCs/>
          <w:sz w:val="24"/>
          <w:szCs w:val="24"/>
        </w:rPr>
        <w:t xml:space="preserve">, от 09.11.2009 </w:t>
      </w:r>
      <w:hyperlink r:id="rId9" w:history="1">
        <w:r w:rsidRPr="00027065">
          <w:rPr>
            <w:b/>
            <w:bCs/>
            <w:color w:val="0000FF"/>
            <w:sz w:val="24"/>
            <w:szCs w:val="24"/>
          </w:rPr>
          <w:t>N 53-З</w:t>
        </w:r>
      </w:hyperlink>
      <w:r w:rsidRPr="00027065">
        <w:rPr>
          <w:b/>
          <w:bCs/>
          <w:sz w:val="24"/>
          <w:szCs w:val="24"/>
        </w:rPr>
        <w:t xml:space="preserve">, от 04.01.2010 </w:t>
      </w:r>
      <w:hyperlink r:id="rId10" w:history="1">
        <w:r w:rsidRPr="00027065">
          <w:rPr>
            <w:b/>
            <w:bCs/>
            <w:color w:val="0000FF"/>
            <w:sz w:val="24"/>
            <w:szCs w:val="24"/>
          </w:rPr>
          <w:t>N 99-З</w:t>
        </w:r>
      </w:hyperlink>
      <w:r w:rsidRPr="00027065">
        <w:rPr>
          <w:b/>
          <w:bCs/>
          <w:sz w:val="24"/>
          <w:szCs w:val="24"/>
        </w:rPr>
        <w:t>,</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 xml:space="preserve">от 08.11.2011 </w:t>
      </w:r>
      <w:hyperlink r:id="rId11" w:history="1">
        <w:r w:rsidRPr="00027065">
          <w:rPr>
            <w:b/>
            <w:bCs/>
            <w:color w:val="0000FF"/>
            <w:sz w:val="24"/>
            <w:szCs w:val="24"/>
          </w:rPr>
          <w:t>N 308-З</w:t>
        </w:r>
      </w:hyperlink>
      <w:r w:rsidRPr="00027065">
        <w:rPr>
          <w:b/>
          <w:bCs/>
          <w:sz w:val="24"/>
          <w:szCs w:val="24"/>
        </w:rPr>
        <w:t xml:space="preserve">, от 12.12.2013 </w:t>
      </w:r>
      <w:hyperlink r:id="rId12" w:history="1">
        <w:r w:rsidRPr="00027065">
          <w:rPr>
            <w:b/>
            <w:bCs/>
            <w:color w:val="0000FF"/>
            <w:sz w:val="24"/>
            <w:szCs w:val="24"/>
          </w:rPr>
          <w:t>N 84-З</w:t>
        </w:r>
      </w:hyperlink>
      <w:r w:rsidRPr="00027065">
        <w:rPr>
          <w:b/>
          <w:bCs/>
          <w:sz w:val="24"/>
          <w:szCs w:val="24"/>
        </w:rPr>
        <w:t xml:space="preserve">, от 10.01.2015 </w:t>
      </w:r>
      <w:hyperlink r:id="rId13" w:history="1">
        <w:r w:rsidRPr="00027065">
          <w:rPr>
            <w:b/>
            <w:bCs/>
            <w:color w:val="0000FF"/>
            <w:sz w:val="24"/>
            <w:szCs w:val="24"/>
          </w:rPr>
          <w:t>N 242-З</w:t>
        </w:r>
      </w:hyperlink>
      <w:r w:rsidRPr="00027065">
        <w:rPr>
          <w:b/>
          <w:bCs/>
          <w:sz w:val="24"/>
          <w:szCs w:val="24"/>
        </w:rPr>
        <w:t>,</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 xml:space="preserve">от 20.04.2016 </w:t>
      </w:r>
      <w:hyperlink r:id="rId14" w:history="1">
        <w:r w:rsidRPr="00027065">
          <w:rPr>
            <w:b/>
            <w:bCs/>
            <w:color w:val="0000FF"/>
            <w:sz w:val="24"/>
            <w:szCs w:val="24"/>
          </w:rPr>
          <w:t>N 358-З</w:t>
        </w:r>
      </w:hyperlink>
      <w:r w:rsidRPr="00027065">
        <w:rPr>
          <w:b/>
          <w:bCs/>
          <w:sz w:val="24"/>
          <w:szCs w:val="24"/>
        </w:rPr>
        <w:t>)</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Настоящий Закон устанавливает порядок организации и проведения в Республике Беларусь собраний, митингов, уличных шествий, демонстраций, пикетирования и иных массовых мероприятий и направлен на создание условий для реализации конституционных прав и свобод граждан, обеспечения общественной безопасности и порядка при проведении этих мероприятий на улицах, площадях и в иных общественных местах.</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Свобода массовых мероприятий, не нарушающих правопорядок и права других граждан Республики Беларусь, гарантируется государством.</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jc w:val="center"/>
        <w:outlineLvl w:val="0"/>
        <w:rPr>
          <w:b/>
          <w:bCs/>
          <w:sz w:val="24"/>
          <w:szCs w:val="24"/>
        </w:rPr>
      </w:pPr>
      <w:r w:rsidRPr="00027065">
        <w:rPr>
          <w:b/>
          <w:bCs/>
          <w:sz w:val="24"/>
          <w:szCs w:val="24"/>
        </w:rPr>
        <w:t>Глава 1</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ОБЩИЕ ПОЛОЖЕНИЯ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1. Законодательство Республики Беларусь о массовых мероприятиях</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Законодательство Республики Беларусь о массовых мероприятиях состоит из </w:t>
      </w:r>
      <w:hyperlink r:id="rId15" w:history="1">
        <w:r w:rsidRPr="00027065">
          <w:rPr>
            <w:b/>
            <w:bCs/>
            <w:color w:val="0000FF"/>
            <w:sz w:val="24"/>
            <w:szCs w:val="24"/>
          </w:rPr>
          <w:t>Конституции</w:t>
        </w:r>
      </w:hyperlink>
      <w:r w:rsidRPr="00027065">
        <w:rPr>
          <w:b/>
          <w:bCs/>
          <w:sz w:val="24"/>
          <w:szCs w:val="24"/>
        </w:rPr>
        <w:t xml:space="preserve"> Республики Беларусь, настоящего Закона и иных актов законодательства Республики Беларусь.</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2. Основные понятия, применяемые в настоящем Законе, и их определения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Для целей настоящего Закона применяются следующие основные понятия: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массовое мероприятие - собрание, митинг, уличное шествие, демонстрация, пикетирование и иное массовое мероприятие;</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иное массовое мероприятие - спортивное, культурно-зрелищное, иное зрелищное мероприятие, религиозное мероприятие, проводимые в специально не предназначенных для этой цели местах под открытым небом либо в помещении;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16"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собрание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митинг - массовое присутствие граждан в определенном месте под открытым небом, собравшихся для публичного обсуждения и выражения своего отношения к </w:t>
      </w:r>
      <w:r w:rsidRPr="00027065">
        <w:rPr>
          <w:b/>
          <w:bCs/>
          <w:sz w:val="24"/>
          <w:szCs w:val="24"/>
        </w:rPr>
        <w:lastRenderedPageBreak/>
        <w:t>действиям (бездействию) лиц и организаций, событиям общественно-политической жизни, а также для решения вопросов, затрагивающих их интересы;</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уличное шествие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демонстрация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пикетирование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17"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существенный вред, причиненный правам и законным интересам граждан, организаций либо государственным или общественным интересам, - срыв массового мероприятия, временное прекращение деятельности организаций либо нарушение движения транспортных средств, гибель людей, причинение тяжкого телесного повреждения одному или нескольким потерпевшим;</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18"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ущерб в крупном размере - ущерб на сумму, превышающую в десять тысяч и более раз </w:t>
      </w:r>
      <w:hyperlink r:id="rId19" w:history="1">
        <w:r w:rsidRPr="00027065">
          <w:rPr>
            <w:b/>
            <w:bCs/>
            <w:color w:val="0000FF"/>
            <w:sz w:val="24"/>
            <w:szCs w:val="24"/>
          </w:rPr>
          <w:t>размер</w:t>
        </w:r>
      </w:hyperlink>
      <w:r w:rsidRPr="00027065">
        <w:rPr>
          <w:b/>
          <w:bCs/>
          <w:sz w:val="24"/>
          <w:szCs w:val="24"/>
        </w:rPr>
        <w:t xml:space="preserve"> базовой величины, установленный на день совершения правонарушения.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3. Сфера действия настоящего Закона</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Действие настоящего Закона распространяется на граждан Республики Беларусь, иностранных граждан и лиц без гражданства в пределах их прав и свобод, предусмотренных законодательством Республики Беларусь.</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Порядок организации и проведения массовых мероприятий, установленный настоящим Законом, не распространяется на:</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собрания коллективов работников, политических партий, профессиональных союзов, религиозных и иных организаций, проводимые в помещениях в соответствии с законодательством Республики Беларусь, уставами указанных организаций (положениями о них);</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собрания, проводимые в соответствии с законодательством Республики Беларусь о республиканских и местных собраниях;</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пикетирование для сбора подписей избирателей по выдвижению кандидатов в Президенты Республики Беларусь, в депутаты, проводимое в местах, не запрещенных для этой цели местными исполнительными и распорядительными органами;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20" w:history="1">
        <w:r w:rsidRPr="00027065">
          <w:rPr>
            <w:b/>
            <w:bCs/>
            <w:color w:val="0000FF"/>
            <w:sz w:val="24"/>
            <w:szCs w:val="24"/>
          </w:rPr>
          <w:t>Закона</w:t>
        </w:r>
      </w:hyperlink>
      <w:r w:rsidRPr="00027065">
        <w:rPr>
          <w:b/>
          <w:bCs/>
          <w:sz w:val="24"/>
          <w:szCs w:val="24"/>
        </w:rPr>
        <w:t xml:space="preserve"> Республики Беларусь от 04.01.2010 N 99-З)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lastRenderedPageBreak/>
        <w:t xml:space="preserve">собрания, митинги и пикетирование, организуемые кандидатами в Президенты Республики Беларусь, в депутаты, их доверенными лицами в порядке, предусмотренном </w:t>
      </w:r>
      <w:hyperlink r:id="rId21" w:history="1">
        <w:r w:rsidRPr="00027065">
          <w:rPr>
            <w:b/>
            <w:bCs/>
            <w:color w:val="0000FF"/>
            <w:sz w:val="24"/>
            <w:szCs w:val="24"/>
          </w:rPr>
          <w:t>статьей 45-1</w:t>
        </w:r>
      </w:hyperlink>
      <w:r w:rsidRPr="00027065">
        <w:rPr>
          <w:b/>
          <w:bCs/>
          <w:sz w:val="24"/>
          <w:szCs w:val="24"/>
        </w:rPr>
        <w:t xml:space="preserve"> Избирательного кодекса Республики Беларусь.</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22" w:history="1">
        <w:r w:rsidRPr="00027065">
          <w:rPr>
            <w:b/>
            <w:bCs/>
            <w:color w:val="0000FF"/>
            <w:sz w:val="24"/>
            <w:szCs w:val="24"/>
          </w:rPr>
          <w:t>Закона</w:t>
        </w:r>
      </w:hyperlink>
      <w:r w:rsidRPr="00027065">
        <w:rPr>
          <w:b/>
          <w:bCs/>
          <w:sz w:val="24"/>
          <w:szCs w:val="24"/>
        </w:rPr>
        <w:t xml:space="preserve"> Республики Беларусь от 04.01.2010 N 99-З)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Порядок организации и проведения массовых мероприятий, установленный настоящим Законом, за исключением </w:t>
      </w:r>
      <w:hyperlink w:anchor="Par67" w:history="1">
        <w:r w:rsidRPr="00027065">
          <w:rPr>
            <w:b/>
            <w:bCs/>
            <w:color w:val="0000FF"/>
            <w:sz w:val="24"/>
            <w:szCs w:val="24"/>
          </w:rPr>
          <w:t>части четвертой статьи 4</w:t>
        </w:r>
      </w:hyperlink>
      <w:r w:rsidRPr="00027065">
        <w:rPr>
          <w:b/>
          <w:bCs/>
          <w:sz w:val="24"/>
          <w:szCs w:val="24"/>
        </w:rPr>
        <w:t xml:space="preserve">, </w:t>
      </w:r>
      <w:hyperlink w:anchor="Par180" w:history="1">
        <w:r w:rsidRPr="00027065">
          <w:rPr>
            <w:b/>
            <w:bCs/>
            <w:color w:val="0000FF"/>
            <w:sz w:val="24"/>
            <w:szCs w:val="24"/>
          </w:rPr>
          <w:t>части первой</w:t>
        </w:r>
      </w:hyperlink>
      <w:r w:rsidRPr="00027065">
        <w:rPr>
          <w:b/>
          <w:bCs/>
          <w:sz w:val="24"/>
          <w:szCs w:val="24"/>
        </w:rPr>
        <w:t xml:space="preserve">, </w:t>
      </w:r>
      <w:hyperlink w:anchor="Par187" w:history="1">
        <w:r w:rsidRPr="00027065">
          <w:rPr>
            <w:b/>
            <w:bCs/>
            <w:color w:val="0000FF"/>
            <w:sz w:val="24"/>
            <w:szCs w:val="24"/>
          </w:rPr>
          <w:t>абзацев пятого</w:t>
        </w:r>
      </w:hyperlink>
      <w:r w:rsidRPr="00027065">
        <w:rPr>
          <w:b/>
          <w:bCs/>
          <w:sz w:val="24"/>
          <w:szCs w:val="24"/>
        </w:rPr>
        <w:t xml:space="preserve"> - </w:t>
      </w:r>
      <w:hyperlink w:anchor="Par193" w:history="1">
        <w:r w:rsidRPr="00027065">
          <w:rPr>
            <w:b/>
            <w:bCs/>
            <w:color w:val="0000FF"/>
            <w:sz w:val="24"/>
            <w:szCs w:val="24"/>
          </w:rPr>
          <w:t>восьмого</w:t>
        </w:r>
      </w:hyperlink>
      <w:r w:rsidRPr="00027065">
        <w:rPr>
          <w:b/>
          <w:bCs/>
          <w:sz w:val="24"/>
          <w:szCs w:val="24"/>
        </w:rPr>
        <w:t xml:space="preserve">, </w:t>
      </w:r>
      <w:hyperlink w:anchor="Par197" w:history="1">
        <w:r w:rsidRPr="00027065">
          <w:rPr>
            <w:b/>
            <w:bCs/>
            <w:color w:val="0000FF"/>
            <w:sz w:val="24"/>
            <w:szCs w:val="24"/>
          </w:rPr>
          <w:t>десятого</w:t>
        </w:r>
      </w:hyperlink>
      <w:r w:rsidRPr="00027065">
        <w:rPr>
          <w:b/>
          <w:bCs/>
          <w:sz w:val="24"/>
          <w:szCs w:val="24"/>
        </w:rPr>
        <w:t xml:space="preserve"> и </w:t>
      </w:r>
      <w:hyperlink w:anchor="Par199" w:history="1">
        <w:r w:rsidRPr="00027065">
          <w:rPr>
            <w:b/>
            <w:bCs/>
            <w:color w:val="0000FF"/>
            <w:sz w:val="24"/>
            <w:szCs w:val="24"/>
          </w:rPr>
          <w:t>одиннадцатого части второй</w:t>
        </w:r>
      </w:hyperlink>
      <w:r w:rsidRPr="00027065">
        <w:rPr>
          <w:b/>
          <w:bCs/>
          <w:sz w:val="24"/>
          <w:szCs w:val="24"/>
        </w:rPr>
        <w:t xml:space="preserve">, </w:t>
      </w:r>
      <w:hyperlink w:anchor="Par207" w:history="1">
        <w:r w:rsidRPr="00027065">
          <w:rPr>
            <w:b/>
            <w:bCs/>
            <w:color w:val="0000FF"/>
            <w:sz w:val="24"/>
            <w:szCs w:val="24"/>
          </w:rPr>
          <w:t>абзацев четвертого</w:t>
        </w:r>
      </w:hyperlink>
      <w:r w:rsidRPr="00027065">
        <w:rPr>
          <w:b/>
          <w:bCs/>
          <w:sz w:val="24"/>
          <w:szCs w:val="24"/>
        </w:rPr>
        <w:t xml:space="preserve"> - </w:t>
      </w:r>
      <w:hyperlink w:anchor="Par214" w:history="1">
        <w:r w:rsidRPr="00027065">
          <w:rPr>
            <w:b/>
            <w:bCs/>
            <w:color w:val="0000FF"/>
            <w:sz w:val="24"/>
            <w:szCs w:val="24"/>
          </w:rPr>
          <w:t>восьмого</w:t>
        </w:r>
      </w:hyperlink>
      <w:r w:rsidRPr="00027065">
        <w:rPr>
          <w:b/>
          <w:bCs/>
          <w:sz w:val="24"/>
          <w:szCs w:val="24"/>
        </w:rPr>
        <w:t xml:space="preserve">, </w:t>
      </w:r>
      <w:hyperlink w:anchor="Par218" w:history="1">
        <w:r w:rsidRPr="00027065">
          <w:rPr>
            <w:b/>
            <w:bCs/>
            <w:color w:val="0000FF"/>
            <w:sz w:val="24"/>
            <w:szCs w:val="24"/>
          </w:rPr>
          <w:t>одиннадцатого</w:t>
        </w:r>
      </w:hyperlink>
      <w:r w:rsidRPr="00027065">
        <w:rPr>
          <w:b/>
          <w:bCs/>
          <w:sz w:val="24"/>
          <w:szCs w:val="24"/>
        </w:rPr>
        <w:t xml:space="preserve"> и </w:t>
      </w:r>
      <w:hyperlink w:anchor="Par220" w:history="1">
        <w:r w:rsidRPr="00027065">
          <w:rPr>
            <w:b/>
            <w:bCs/>
            <w:color w:val="0000FF"/>
            <w:sz w:val="24"/>
            <w:szCs w:val="24"/>
          </w:rPr>
          <w:t>двенадцатого части третьей</w:t>
        </w:r>
      </w:hyperlink>
      <w:r w:rsidRPr="00027065">
        <w:rPr>
          <w:b/>
          <w:bCs/>
          <w:sz w:val="24"/>
          <w:szCs w:val="24"/>
        </w:rPr>
        <w:t xml:space="preserve">, </w:t>
      </w:r>
      <w:hyperlink w:anchor="Par223" w:history="1">
        <w:r w:rsidRPr="00027065">
          <w:rPr>
            <w:b/>
            <w:bCs/>
            <w:color w:val="0000FF"/>
            <w:sz w:val="24"/>
            <w:szCs w:val="24"/>
          </w:rPr>
          <w:t>частей четвертой</w:t>
        </w:r>
      </w:hyperlink>
      <w:r w:rsidRPr="00027065">
        <w:rPr>
          <w:b/>
          <w:bCs/>
          <w:sz w:val="24"/>
          <w:szCs w:val="24"/>
        </w:rPr>
        <w:t xml:space="preserve"> - </w:t>
      </w:r>
      <w:hyperlink w:anchor="Par230" w:history="1">
        <w:r w:rsidRPr="00027065">
          <w:rPr>
            <w:b/>
            <w:bCs/>
            <w:color w:val="0000FF"/>
            <w:sz w:val="24"/>
            <w:szCs w:val="24"/>
          </w:rPr>
          <w:t>шестой статьи 11</w:t>
        </w:r>
      </w:hyperlink>
      <w:r w:rsidRPr="00027065">
        <w:rPr>
          <w:b/>
          <w:bCs/>
          <w:sz w:val="24"/>
          <w:szCs w:val="24"/>
        </w:rPr>
        <w:t xml:space="preserve">, </w:t>
      </w:r>
      <w:hyperlink w:anchor="Par240" w:history="1">
        <w:r w:rsidRPr="00027065">
          <w:rPr>
            <w:b/>
            <w:bCs/>
            <w:color w:val="0000FF"/>
            <w:sz w:val="24"/>
            <w:szCs w:val="24"/>
          </w:rPr>
          <w:t>абзаца четвертого части первой</w:t>
        </w:r>
      </w:hyperlink>
      <w:r w:rsidRPr="00027065">
        <w:rPr>
          <w:b/>
          <w:bCs/>
          <w:sz w:val="24"/>
          <w:szCs w:val="24"/>
        </w:rPr>
        <w:t xml:space="preserve"> и </w:t>
      </w:r>
      <w:hyperlink w:anchor="Par241" w:history="1">
        <w:r w:rsidRPr="00027065">
          <w:rPr>
            <w:b/>
            <w:bCs/>
            <w:color w:val="0000FF"/>
            <w:sz w:val="24"/>
            <w:szCs w:val="24"/>
          </w:rPr>
          <w:t>части второй статьи 12</w:t>
        </w:r>
      </w:hyperlink>
      <w:r w:rsidRPr="00027065">
        <w:rPr>
          <w:b/>
          <w:bCs/>
          <w:sz w:val="24"/>
          <w:szCs w:val="24"/>
        </w:rPr>
        <w:t xml:space="preserve"> настоящего Закона, не распространяется на массовые мероприятия, проводимые по решению государственных органов.</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третья статьи 3 в ред. </w:t>
      </w:r>
      <w:hyperlink r:id="rId23"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jc w:val="center"/>
        <w:outlineLvl w:val="0"/>
        <w:rPr>
          <w:b/>
          <w:bCs/>
          <w:sz w:val="24"/>
          <w:szCs w:val="24"/>
        </w:rPr>
      </w:pPr>
      <w:r w:rsidRPr="00027065">
        <w:rPr>
          <w:b/>
          <w:bCs/>
          <w:sz w:val="24"/>
          <w:szCs w:val="24"/>
        </w:rPr>
        <w:t>Глава 2</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ПОРЯДОК ОРГАНИЗАЦИИ И ПРОВЕДЕНИЯ МАССОВЫХ МЕРОПРИЯТИЙ</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4. Организаторы массового мероприятия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Организаторами собрания, митинга, уличного шествия, демонстрации, пикетирования, в котором предполагается участие до 1000 человек, и иного массового мероприятия независимо от количества предполагаемых участников могут выступать граждане Республики Беларусь, постоянно проживающие на ее территории, достигшие восемнадцатилетнего возраста и обладающие избирательным правом, указанные в данном качестве в заявлении о проведении массового мероприятия и принявшие обязательство в письменной форме по его организации и проведению в соответствии с настоящим Законом, а также политические партии, профессиональные союзы и иные организации Республики Беларусь, зарегистрированные в установленном порядке, за исключением организаций Республики Беларусь, деятельность которых приостановлена в соответствии с законодательными актами.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24"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Организаторами собрания, митинга, уличного шествия, демонстрации, пикетирования, в котором предполагается участие свыше 1000 человек, могут выступать только политические партии, профессиональные союзы и иные организации Республики Беларусь.</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Политические партии, профессиональные союзы и иные организации Республики Беларусь, являющиеся организаторами массового мероприятия, определяют лицо (лиц), ответственное (ответственных) за организацию и проведение массового мероприятия, из числа членов руководящего органа политической партии, профессионального союза или иной организации Республики Беларусь. Лицо (лица), представившее (представившие) документы руководящего органа политической партии, профессионального союза или иной организации Республики Беларусь о назначении его (их) ответственным (ответственными) за организацию и проведение массового мероприятия и указанное (указанные) в этом качестве в заявлении о проведении массового мероприятия, принимает (принимают) обязательство в письменной форме по его организации и проведению в соответствии с настоящим Законом.</w:t>
      </w:r>
    </w:p>
    <w:p w:rsidR="00027065" w:rsidRPr="00027065" w:rsidRDefault="00027065" w:rsidP="00027065">
      <w:pPr>
        <w:autoSpaceDE w:val="0"/>
        <w:autoSpaceDN w:val="0"/>
        <w:adjustRightInd w:val="0"/>
        <w:spacing w:after="0"/>
        <w:ind w:firstLine="540"/>
        <w:rPr>
          <w:b/>
          <w:bCs/>
          <w:sz w:val="24"/>
          <w:szCs w:val="24"/>
        </w:rPr>
      </w:pPr>
      <w:bookmarkStart w:id="0" w:name="Par67"/>
      <w:bookmarkEnd w:id="0"/>
      <w:r w:rsidRPr="00027065">
        <w:rPr>
          <w:b/>
          <w:bCs/>
          <w:sz w:val="24"/>
          <w:szCs w:val="24"/>
        </w:rPr>
        <w:t xml:space="preserve">Организаторами массовых мероприятий, проводимых по решению государственных органов, могут выступать организации, в том числе государственные органы, а также граждане, уполномоченные Президентом Республики Беларусь, Советом Министров Республики Беларусь либо местными </w:t>
      </w:r>
      <w:r w:rsidRPr="00027065">
        <w:rPr>
          <w:b/>
          <w:bCs/>
          <w:sz w:val="24"/>
          <w:szCs w:val="24"/>
        </w:rPr>
        <w:lastRenderedPageBreak/>
        <w:t>исполнительными и распорядительными органами на организацию и проведение этих массовых мероприятий.</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четвертая статьи 4 введена </w:t>
      </w:r>
      <w:hyperlink r:id="rId25"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Организаторы массового мероприятия вправе отказаться от его проведения, письменно известив руководителя местного исполнительного и распорядительного органа или его заместителя, принявших решение о разрешении проведения массового мероприятия, и оповестив об этом участников массового мероприятия.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Лица, допустившие нарушение порядка организации или проведения массового мероприятия, в течение одного года после наложения административного взыскания за такое нарушение не могут выступать организаторами массового мероприятия.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шестая статьи 4 введена </w:t>
      </w:r>
      <w:hyperlink r:id="rId26"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5. Заявление о проведении массового мероприятия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Заявление о проведении массового мероприятия (далее - заявление) подается его организатором (организаторами) в местный исполнительный и распорядительный орган, на территории которого планируется проведение массового мероприятия, если иное не предусмотрено </w:t>
      </w:r>
      <w:hyperlink w:anchor="Par76" w:history="1">
        <w:r w:rsidRPr="00027065">
          <w:rPr>
            <w:b/>
            <w:bCs/>
            <w:color w:val="0000FF"/>
            <w:sz w:val="24"/>
            <w:szCs w:val="24"/>
          </w:rPr>
          <w:t>частями второй</w:t>
        </w:r>
      </w:hyperlink>
      <w:r w:rsidRPr="00027065">
        <w:rPr>
          <w:b/>
          <w:bCs/>
          <w:sz w:val="24"/>
          <w:szCs w:val="24"/>
        </w:rPr>
        <w:t xml:space="preserve"> и </w:t>
      </w:r>
      <w:hyperlink w:anchor="Par77" w:history="1">
        <w:r w:rsidRPr="00027065">
          <w:rPr>
            <w:b/>
            <w:bCs/>
            <w:color w:val="0000FF"/>
            <w:sz w:val="24"/>
            <w:szCs w:val="24"/>
          </w:rPr>
          <w:t>третьей</w:t>
        </w:r>
      </w:hyperlink>
      <w:r w:rsidRPr="00027065">
        <w:rPr>
          <w:b/>
          <w:bCs/>
          <w:sz w:val="24"/>
          <w:szCs w:val="24"/>
        </w:rPr>
        <w:t xml:space="preserve"> настоящей статьи.</w:t>
      </w:r>
    </w:p>
    <w:p w:rsidR="00027065" w:rsidRPr="00027065" w:rsidRDefault="00027065" w:rsidP="00027065">
      <w:pPr>
        <w:autoSpaceDE w:val="0"/>
        <w:autoSpaceDN w:val="0"/>
        <w:adjustRightInd w:val="0"/>
        <w:spacing w:after="0"/>
        <w:ind w:firstLine="540"/>
        <w:rPr>
          <w:b/>
          <w:bCs/>
          <w:sz w:val="24"/>
          <w:szCs w:val="24"/>
        </w:rPr>
      </w:pPr>
      <w:bookmarkStart w:id="1" w:name="Par76"/>
      <w:bookmarkEnd w:id="1"/>
      <w:r w:rsidRPr="00027065">
        <w:rPr>
          <w:b/>
          <w:bCs/>
          <w:sz w:val="24"/>
          <w:szCs w:val="24"/>
        </w:rPr>
        <w:t>Если массовое мероприятие намечается проводить на территории нескольких административно-территориальных единиц либо предполагаемое число участвующих в нем будет превышать 1000 человек (для собраний, митингов, уличных шествий, демонстраций и пикетирования) или 1500 человек (для иных массовых мероприятий), заявление подается в соответствующий областной исполнительный комитет.</w:t>
      </w:r>
    </w:p>
    <w:p w:rsidR="00027065" w:rsidRPr="00027065" w:rsidRDefault="00027065" w:rsidP="00027065">
      <w:pPr>
        <w:autoSpaceDE w:val="0"/>
        <w:autoSpaceDN w:val="0"/>
        <w:adjustRightInd w:val="0"/>
        <w:spacing w:after="0"/>
        <w:ind w:firstLine="540"/>
        <w:rPr>
          <w:b/>
          <w:bCs/>
          <w:sz w:val="24"/>
          <w:szCs w:val="24"/>
        </w:rPr>
      </w:pPr>
      <w:bookmarkStart w:id="2" w:name="Par77"/>
      <w:bookmarkEnd w:id="2"/>
      <w:r w:rsidRPr="00027065">
        <w:rPr>
          <w:b/>
          <w:bCs/>
          <w:sz w:val="24"/>
          <w:szCs w:val="24"/>
        </w:rPr>
        <w:t>В городе Минске заявление подается в Минский городской исполнительный комитет.</w:t>
      </w:r>
    </w:p>
    <w:p w:rsidR="00027065" w:rsidRPr="00027065" w:rsidRDefault="00027065" w:rsidP="00027065">
      <w:pPr>
        <w:autoSpaceDE w:val="0"/>
        <w:autoSpaceDN w:val="0"/>
        <w:adjustRightInd w:val="0"/>
        <w:spacing w:after="0"/>
        <w:ind w:firstLine="540"/>
        <w:rPr>
          <w:b/>
          <w:bCs/>
          <w:sz w:val="24"/>
          <w:szCs w:val="24"/>
        </w:rPr>
      </w:pPr>
      <w:bookmarkStart w:id="3" w:name="Par78"/>
      <w:bookmarkEnd w:id="3"/>
      <w:r w:rsidRPr="00027065">
        <w:rPr>
          <w:b/>
          <w:bCs/>
          <w:sz w:val="24"/>
          <w:szCs w:val="24"/>
        </w:rPr>
        <w:t xml:space="preserve">Заявление подается в письменной форме не позднее чем за 15 дней до предполагаемой даты проведения массового мероприятия, за исключением случаев подачи заявления о проведении массового мероприятия, предусмотренного </w:t>
      </w:r>
      <w:hyperlink r:id="rId27" w:history="1">
        <w:r w:rsidRPr="00027065">
          <w:rPr>
            <w:b/>
            <w:bCs/>
            <w:color w:val="0000FF"/>
            <w:sz w:val="24"/>
            <w:szCs w:val="24"/>
          </w:rPr>
          <w:t>частью десятой статьи 45</w:t>
        </w:r>
      </w:hyperlink>
      <w:r w:rsidRPr="00027065">
        <w:rPr>
          <w:b/>
          <w:bCs/>
          <w:sz w:val="24"/>
          <w:szCs w:val="24"/>
        </w:rPr>
        <w:t xml:space="preserve"> Избирательного кодекса Республики Беларусь, которое подается не позднее чем за пять дней до предполагаемой даты проведения массового мероприятия.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Законов Республики Беларусь от 06.10.2006 </w:t>
      </w:r>
      <w:hyperlink r:id="rId28" w:history="1">
        <w:r w:rsidRPr="00027065">
          <w:rPr>
            <w:b/>
            <w:bCs/>
            <w:color w:val="0000FF"/>
            <w:sz w:val="24"/>
            <w:szCs w:val="24"/>
          </w:rPr>
          <w:t>N 166-З</w:t>
        </w:r>
      </w:hyperlink>
      <w:r w:rsidRPr="00027065">
        <w:rPr>
          <w:b/>
          <w:bCs/>
          <w:sz w:val="24"/>
          <w:szCs w:val="24"/>
        </w:rPr>
        <w:t xml:space="preserve">, от 04.01.2010 </w:t>
      </w:r>
      <w:hyperlink r:id="rId29" w:history="1">
        <w:r w:rsidRPr="00027065">
          <w:rPr>
            <w:b/>
            <w:bCs/>
            <w:color w:val="0000FF"/>
            <w:sz w:val="24"/>
            <w:szCs w:val="24"/>
          </w:rPr>
          <w:t>N 99-З</w:t>
        </w:r>
      </w:hyperlink>
      <w:r w:rsidRPr="00027065">
        <w:rPr>
          <w:b/>
          <w:bCs/>
          <w:sz w:val="24"/>
          <w:szCs w:val="24"/>
        </w:rPr>
        <w:t>)</w:t>
      </w:r>
    </w:p>
    <w:p w:rsidR="00027065" w:rsidRPr="00027065" w:rsidRDefault="00027065" w:rsidP="00027065">
      <w:pPr>
        <w:autoSpaceDE w:val="0"/>
        <w:autoSpaceDN w:val="0"/>
        <w:adjustRightInd w:val="0"/>
        <w:spacing w:after="0"/>
        <w:ind w:firstLine="540"/>
        <w:rPr>
          <w:b/>
          <w:bCs/>
          <w:sz w:val="24"/>
          <w:szCs w:val="24"/>
        </w:rPr>
      </w:pPr>
      <w:bookmarkStart w:id="4" w:name="Par80"/>
      <w:bookmarkEnd w:id="4"/>
      <w:r w:rsidRPr="00027065">
        <w:rPr>
          <w:b/>
          <w:bCs/>
          <w:sz w:val="24"/>
          <w:szCs w:val="24"/>
        </w:rPr>
        <w:t>В заявлении указываются: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цель, вид, место проведения, источник финансирования массового мероприятия;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30"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дата проведения, время его начала и окончания;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маршрут движения, информация о транспортных средствах (марка, модель, регистрационный знак транспортного средства, фамилия, собственное имя, отчество (если таковое имеется), место жительства (пребывания) лица, которое будет управлять транспортным средством), если массовое мероприятие будет проводиться с их использованием;</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31"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предполагаемое количество участников;</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фамилия, собственное имя, отчество (если таковое имеется) организатора (организаторов), его (их) гражданство, дата рождения, место жительства и работы (учебы);</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Законов Республики Беларусь от 21.07.2008 </w:t>
      </w:r>
      <w:hyperlink r:id="rId32" w:history="1">
        <w:r w:rsidRPr="00027065">
          <w:rPr>
            <w:b/>
            <w:bCs/>
            <w:color w:val="0000FF"/>
            <w:sz w:val="24"/>
            <w:szCs w:val="24"/>
          </w:rPr>
          <w:t>N 416-З</w:t>
        </w:r>
      </w:hyperlink>
      <w:r w:rsidRPr="00027065">
        <w:rPr>
          <w:b/>
          <w:bCs/>
          <w:sz w:val="24"/>
          <w:szCs w:val="24"/>
        </w:rPr>
        <w:t xml:space="preserve">, от 08.11.2011 </w:t>
      </w:r>
      <w:hyperlink r:id="rId33" w:history="1">
        <w:r w:rsidRPr="00027065">
          <w:rPr>
            <w:b/>
            <w:bCs/>
            <w:color w:val="0000FF"/>
            <w:sz w:val="24"/>
            <w:szCs w:val="24"/>
          </w:rPr>
          <w:t>N 308-З</w:t>
        </w:r>
      </w:hyperlink>
      <w:r w:rsidRPr="00027065">
        <w:rPr>
          <w:b/>
          <w:bCs/>
          <w:sz w:val="24"/>
          <w:szCs w:val="24"/>
        </w:rPr>
        <w:t>)</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lastRenderedPageBreak/>
        <w:t>сведения об использовании пиротехнических изделий (вид, количество) и открытого огня, если массовое мероприятие будет проводиться с их использованием;</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34"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меры по обеспечению общественного порядка и безопасности при проведении массового мероприятия;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меры, связанные с медицинским обслуживанием, уборкой территории после проведения на ней массового мероприятия;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дата подачи заявления.</w:t>
      </w:r>
    </w:p>
    <w:p w:rsidR="00027065" w:rsidRPr="00027065" w:rsidRDefault="00027065" w:rsidP="00027065">
      <w:pPr>
        <w:autoSpaceDE w:val="0"/>
        <w:autoSpaceDN w:val="0"/>
        <w:adjustRightInd w:val="0"/>
        <w:spacing w:after="0"/>
        <w:ind w:firstLine="540"/>
        <w:rPr>
          <w:b/>
          <w:bCs/>
          <w:sz w:val="24"/>
          <w:szCs w:val="24"/>
        </w:rPr>
      </w:pPr>
      <w:bookmarkStart w:id="5" w:name="Par94"/>
      <w:bookmarkEnd w:id="5"/>
      <w:r w:rsidRPr="00027065">
        <w:rPr>
          <w:b/>
          <w:bCs/>
          <w:sz w:val="24"/>
          <w:szCs w:val="24"/>
        </w:rPr>
        <w:t>К заявлению прилагается обязательство в письменной форме организатора (организаторов) или лица (лиц), ответственного (ответственных) за организацию и проведение массового мероприятия, по организации и проведению массового мероприятия.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Заявление, оформленное в соответствии с </w:t>
      </w:r>
      <w:hyperlink w:anchor="Par94" w:history="1">
        <w:r w:rsidRPr="00027065">
          <w:rPr>
            <w:b/>
            <w:bCs/>
            <w:color w:val="0000FF"/>
            <w:sz w:val="24"/>
            <w:szCs w:val="24"/>
          </w:rPr>
          <w:t>частью шестой</w:t>
        </w:r>
      </w:hyperlink>
      <w:r w:rsidRPr="00027065">
        <w:rPr>
          <w:b/>
          <w:bCs/>
          <w:sz w:val="24"/>
          <w:szCs w:val="24"/>
        </w:rPr>
        <w:t xml:space="preserve"> настоящей статьи, регистрируется местным исполнительным и распорядительным органом в день его подачи.</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Срок подачи заявления исчисляется со дня его регистрации в местном исполнительном и распорядительном органе.</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Организаторам массового мероприятия не может быть отказано в приеме заявления, если оно оформлено в соответствии с </w:t>
      </w:r>
      <w:hyperlink w:anchor="Par80" w:history="1">
        <w:r w:rsidRPr="00027065">
          <w:rPr>
            <w:b/>
            <w:bCs/>
            <w:color w:val="0000FF"/>
            <w:sz w:val="24"/>
            <w:szCs w:val="24"/>
          </w:rPr>
          <w:t>частью пятой</w:t>
        </w:r>
      </w:hyperlink>
      <w:r w:rsidRPr="00027065">
        <w:rPr>
          <w:b/>
          <w:bCs/>
          <w:sz w:val="24"/>
          <w:szCs w:val="24"/>
        </w:rPr>
        <w:t xml:space="preserve"> настоящей статьи и подано в срок, установленный </w:t>
      </w:r>
      <w:hyperlink w:anchor="Par78" w:history="1">
        <w:r w:rsidRPr="00027065">
          <w:rPr>
            <w:b/>
            <w:bCs/>
            <w:color w:val="0000FF"/>
            <w:sz w:val="24"/>
            <w:szCs w:val="24"/>
          </w:rPr>
          <w:t>частью четвертой</w:t>
        </w:r>
      </w:hyperlink>
      <w:r w:rsidRPr="00027065">
        <w:rPr>
          <w:b/>
          <w:bCs/>
          <w:sz w:val="24"/>
          <w:szCs w:val="24"/>
        </w:rPr>
        <w:t xml:space="preserve"> настоящей статьи.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девятая статьи 5 введена </w:t>
      </w:r>
      <w:hyperlink r:id="rId35" w:history="1">
        <w:r w:rsidRPr="00027065">
          <w:rPr>
            <w:b/>
            <w:bCs/>
            <w:color w:val="0000FF"/>
            <w:sz w:val="24"/>
            <w:szCs w:val="24"/>
          </w:rPr>
          <w:t>Законом</w:t>
        </w:r>
      </w:hyperlink>
      <w:r w:rsidRPr="00027065">
        <w:rPr>
          <w:b/>
          <w:bCs/>
          <w:sz w:val="24"/>
          <w:szCs w:val="24"/>
        </w:rPr>
        <w:t xml:space="preserve"> Республики Беларусь от 29.11.2003 N 253-З)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6. Порядок рассмотрения заявления и вынесение по нему решения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Руководитель местного исполнительного и распорядительного органа или его заместитель обязаны рассмотреть заявление и не позднее чем за пять дней до даты проведения массового мероприятия в письменной форме сообщить его организатору (организаторам) о принятом решении. В случае поступления заявления о проведении массового мероприятия, предусмотренного </w:t>
      </w:r>
      <w:hyperlink r:id="rId36" w:history="1">
        <w:r w:rsidRPr="00027065">
          <w:rPr>
            <w:b/>
            <w:bCs/>
            <w:color w:val="0000FF"/>
            <w:sz w:val="24"/>
            <w:szCs w:val="24"/>
          </w:rPr>
          <w:t>частью десятой статьи 45</w:t>
        </w:r>
      </w:hyperlink>
      <w:r w:rsidRPr="00027065">
        <w:rPr>
          <w:b/>
          <w:bCs/>
          <w:sz w:val="24"/>
          <w:szCs w:val="24"/>
        </w:rPr>
        <w:t xml:space="preserve"> Избирательного кодекса Республики Беларусь, руководитель местного исполнительного и распорядительного органа или его заместитель в письменной форме сообщают организатору (организаторам) такого массового мероприятия о принятом решении в течение трех дней со дня регистрации заявления в местном исполнительном и распорядительном органе.</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Законов Республики Беларусь от 06.10.2006 </w:t>
      </w:r>
      <w:hyperlink r:id="rId37" w:history="1">
        <w:r w:rsidRPr="00027065">
          <w:rPr>
            <w:b/>
            <w:bCs/>
            <w:color w:val="0000FF"/>
            <w:sz w:val="24"/>
            <w:szCs w:val="24"/>
          </w:rPr>
          <w:t>N 166-З</w:t>
        </w:r>
      </w:hyperlink>
      <w:r w:rsidRPr="00027065">
        <w:rPr>
          <w:b/>
          <w:bCs/>
          <w:sz w:val="24"/>
          <w:szCs w:val="24"/>
        </w:rPr>
        <w:t xml:space="preserve">, от 04.01.2010 </w:t>
      </w:r>
      <w:hyperlink r:id="rId38" w:history="1">
        <w:r w:rsidRPr="00027065">
          <w:rPr>
            <w:b/>
            <w:bCs/>
            <w:color w:val="0000FF"/>
            <w:sz w:val="24"/>
            <w:szCs w:val="24"/>
          </w:rPr>
          <w:t>N 99-З</w:t>
        </w:r>
      </w:hyperlink>
      <w:r w:rsidRPr="00027065">
        <w:rPr>
          <w:b/>
          <w:bCs/>
          <w:sz w:val="24"/>
          <w:szCs w:val="24"/>
        </w:rPr>
        <w:t>)</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В решении должно быть указано о разрешении или запрещении проведения массового мероприятия, а также мотивы, по которым его проведение запрещено.</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 места, времени его проведения, количества участников, погодных условий, оплаты услуг по охране общественного порядка, оказываемых органами внутренних дел (далее - услуги по охране общественного порядка), расходов, связанных с медицинским обслуживанием, уборкой территории после проведения на ней массового мероприятия, и других обстоятельств, влияющих на обеспечение общественной безопасности, по согласованию с республиканскими органами государственного управления (их территориальными подразделениями), ответственными за обеспечение общественного порядка и безопасности.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39"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Порядок оплаты услуг по охране общественного порядка, расходов, связанных с медицинским обслуживанием, уборкой территории после проведения на ней массового мероприятия, определяется решением местного исполнительного и </w:t>
      </w:r>
      <w:r w:rsidRPr="00027065">
        <w:rPr>
          <w:b/>
          <w:bCs/>
          <w:sz w:val="24"/>
          <w:szCs w:val="24"/>
        </w:rPr>
        <w:lastRenderedPageBreak/>
        <w:t>распорядительного органа, на территории которого планируется проведение массового мероприятия.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40"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 общественной безопасности, а также нормального функционирования транспорта и организаций вправе по согласованию с организатором (организаторами) массового мероприятия изменить дату, место и время его проведения.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7. Обжалование решения о запрещении проведения массового мероприятия либо об изменении даты, места и времени его проведения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Решение руководителя местного исполнительного и распорядительного органа или его заместителя о запрещении проведения массового мероприятия либо об изменении даты, места и времени его проведения может быть обжаловано в судебном порядке.</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8. Подготовка массового мероприятия</w:t>
      </w:r>
    </w:p>
    <w:p w:rsidR="00027065" w:rsidRPr="00027065" w:rsidRDefault="00027065" w:rsidP="00027065">
      <w:pPr>
        <w:autoSpaceDE w:val="0"/>
        <w:autoSpaceDN w:val="0"/>
        <w:adjustRightInd w:val="0"/>
        <w:spacing w:after="0"/>
        <w:ind w:firstLine="54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Подготовка массового мероприятия осуществляется его организатором (организаторами) и иными уполномоченными им (ими) гражданами.</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До получения разрешения на проведение массового мероприятия его организатор (организаторы), а также иные лица не вправе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с этой целью листовки, плакаты и иные материалы.</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41"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bookmarkStart w:id="6" w:name="Par121"/>
      <w:bookmarkEnd w:id="6"/>
      <w:r w:rsidRPr="00027065">
        <w:rPr>
          <w:b/>
          <w:bCs/>
          <w:sz w:val="24"/>
          <w:szCs w:val="24"/>
        </w:rPr>
        <w:t>Статья 9. Место и время проведения массового мероприятия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Массовое мероприятие может проводиться в любых пригодных для этой цели местах, за исключением мест, указанных в </w:t>
      </w:r>
      <w:hyperlink w:anchor="Par126" w:history="1">
        <w:r w:rsidRPr="00027065">
          <w:rPr>
            <w:b/>
            <w:bCs/>
            <w:color w:val="0000FF"/>
            <w:sz w:val="24"/>
            <w:szCs w:val="24"/>
          </w:rPr>
          <w:t>части третьей</w:t>
        </w:r>
      </w:hyperlink>
      <w:r w:rsidRPr="00027065">
        <w:rPr>
          <w:b/>
          <w:bCs/>
          <w:sz w:val="24"/>
          <w:szCs w:val="24"/>
        </w:rPr>
        <w:t xml:space="preserve"> настоящей статьи.</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Местными исполнительными и распорядительными органами определяются постоянные места для проведения массовых мероприятий, а также места, где их проведение не допускается, с сообщением об этом в средствах массовой информации.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42"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bookmarkStart w:id="7" w:name="Par126"/>
      <w:bookmarkEnd w:id="7"/>
      <w:r w:rsidRPr="00027065">
        <w:rPr>
          <w:b/>
          <w:bCs/>
          <w:sz w:val="24"/>
          <w:szCs w:val="24"/>
        </w:rPr>
        <w:t>Проведение массовых мероприятий не допускается: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в местах, использование которых для этих целей запрещено решениями соответствующих местных исполнительных и распорядительных органов;</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на объектах метрополитена, железнодорожного, водного и воздушного транспорта;</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43"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w:t>
      </w:r>
      <w:r w:rsidRPr="00027065">
        <w:rPr>
          <w:b/>
          <w:bCs/>
          <w:sz w:val="24"/>
          <w:szCs w:val="24"/>
        </w:rPr>
        <w:lastRenderedPageBreak/>
        <w:t>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Законов Республики Беларусь от 09.11.2009 </w:t>
      </w:r>
      <w:hyperlink r:id="rId44" w:history="1">
        <w:r w:rsidRPr="00027065">
          <w:rPr>
            <w:b/>
            <w:bCs/>
            <w:color w:val="0000FF"/>
            <w:sz w:val="24"/>
            <w:szCs w:val="24"/>
          </w:rPr>
          <w:t>N 51-З</w:t>
        </w:r>
      </w:hyperlink>
      <w:r w:rsidRPr="00027065">
        <w:rPr>
          <w:b/>
          <w:bCs/>
          <w:sz w:val="24"/>
          <w:szCs w:val="24"/>
        </w:rPr>
        <w:t xml:space="preserve">, от 08.11.2011 </w:t>
      </w:r>
      <w:hyperlink r:id="rId45" w:history="1">
        <w:r w:rsidRPr="00027065">
          <w:rPr>
            <w:b/>
            <w:bCs/>
            <w:color w:val="0000FF"/>
            <w:sz w:val="24"/>
            <w:szCs w:val="24"/>
          </w:rPr>
          <w:t>N 308-З</w:t>
        </w:r>
      </w:hyperlink>
      <w:r w:rsidRPr="00027065">
        <w:rPr>
          <w:b/>
          <w:bCs/>
          <w:sz w:val="24"/>
          <w:szCs w:val="24"/>
        </w:rPr>
        <w:t>)</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на расстоянии менее 100 метров от зданий организаций здравоохранения;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46"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на расстоянии менее 300 метров от территорий ядерных установок, объектов, предназначенных для производства или хранения радиоактивных веществ и материалов, в том числе хранения ядерных материалов, отработавших ядерных материалов и (или) эксплуатационных радиоактивных отходов, на территориях этих объектов и в их санитарно-защитных зонах;</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47"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на расстоянии менее 100 метров от зданий, сооружений, в которых осуществляются производство, хранение или реализация оружия, боеприпасов, взрывчатых веществ и материалов, производство или хранение пиротехнических изделий;</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48"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49"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на расстоянии менее 100 метров от территорий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указанные в </w:t>
      </w:r>
      <w:hyperlink r:id="rId50" w:history="1">
        <w:r w:rsidRPr="00027065">
          <w:rPr>
            <w:b/>
            <w:bCs/>
            <w:color w:val="0000FF"/>
            <w:sz w:val="24"/>
            <w:szCs w:val="24"/>
          </w:rPr>
          <w:t>приложениях 1</w:t>
        </w:r>
      </w:hyperlink>
      <w:r w:rsidRPr="00027065">
        <w:rPr>
          <w:b/>
          <w:bCs/>
          <w:sz w:val="24"/>
          <w:szCs w:val="24"/>
        </w:rPr>
        <w:t xml:space="preserve"> и </w:t>
      </w:r>
      <w:hyperlink r:id="rId51" w:history="1">
        <w:r w:rsidRPr="00027065">
          <w:rPr>
            <w:b/>
            <w:bCs/>
            <w:color w:val="0000FF"/>
            <w:sz w:val="24"/>
            <w:szCs w:val="24"/>
          </w:rPr>
          <w:t>2</w:t>
        </w:r>
      </w:hyperlink>
      <w:r w:rsidRPr="00027065">
        <w:rPr>
          <w:b/>
          <w:bCs/>
          <w:sz w:val="24"/>
          <w:szCs w:val="24"/>
        </w:rPr>
        <w:t xml:space="preserve"> к Закону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N 8, 2/138).</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52"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Места для проведения массовых мероприятий, а также объекты метрополитена, железнодорожного, водного и воздушного транспорта, которые могут использоваться участниками массовых мероприятий для прибытия к месту (убытия с места) проведения массовых мероприятий, могут быть оборудованы стационарными средствами видеонаблюдения и иными техническими средствами обеспечения безопасности.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четвертая статьи 9 введена </w:t>
      </w:r>
      <w:hyperlink r:id="rId53"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Проведение массовых мероприятий за пять и менее дней до выборов, референдума, отзыва депутата разрешается только в специально предназначенных для проведения массовых мероприятий местах под открытым небом и в помещениях, за исключением массовых мероприятий, проводимых по решению государственных органов.</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Собрания, митинги, уличные шествия, демонстрации и пикетирование могут проводиться с 8 до 22 часов.</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Иные массовые мероприятия могут проводиться в указанное в заявлении время, а если время их проведения решением руководителя местного исполнительного и распорядительного органа или его заместителя изменено, - во время, определенное в данном решении.</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Запрещается проведение одновременно нескольких массовых мероприятий в одном месте или по одному маршруту движения.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восьмая статьи 9 введена </w:t>
      </w:r>
      <w:hyperlink r:id="rId54"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lastRenderedPageBreak/>
        <w:t>Статья 10. Порядок проведения массовых мероприятий</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Массовые мероприятия, а также выступления их участников проводятся в определенное время и в обусловленном месте в соответствии с целями, указанными в заявлении.</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Запрещается проведение массовых мероприятий, если их целью является осуществление пропаганды войны или экстремистской деятельности.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вторая статьи 10 в ред. </w:t>
      </w:r>
      <w:hyperlink r:id="rId55"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Организатор (организаторы) массового мероприятия или лицо (лица), ответственное (ответственные) за организацию и проведение массового мероприятия, обязан (обязаны):</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постоянно присутствовать на проводимом массовом мероприятии;</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обеспечивать соблюдение условий и порядка проведения массового мероприятия, безопасность граждан, сохранность зданий, сооружений, транспортных средств и другого имущества, а также зеленых насаждений;</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выполнять все законные требования сотрудников органов внутренних дел и представителей общественности, выполняющих обязанности по охране общественного порядка, и содействовать им в обеспечении общественного порядка;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56"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 осуществляющего противодействие экстремизму, незамедлительно принять меры по пресечению экстремизма;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57" w:history="1">
        <w:r w:rsidRPr="00027065">
          <w:rPr>
            <w:b/>
            <w:bCs/>
            <w:color w:val="0000FF"/>
            <w:sz w:val="24"/>
            <w:szCs w:val="24"/>
          </w:rPr>
          <w:t>Законом</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в случае прекращения проводимого массового мероприятия решение об этом довести до сведения его участников;</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иметь отличительный знак организатора проводимого массового мероприятия (нарукавная повязка, бейдж и т.п.);</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являться по приглашению руководителя (его заместителя) соответствующего местного исполнительного и распорядительного органа или органа внутренних дел для уточнения вопросов, связанных с проведением массового мероприятия;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произвести не позднее 10 дней после проведения массового мероприятия оплату услуг по охране общественного порядка, расходов, связанных с медицинским обслуживанием и уборкой территории, в соответствии с решением местного исполнительного и распорядительного органа, на территории которого проводилось массовое мероприятие.</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58"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Организаторам собрания, митинга, уличного шествия, демонстрации и пикетирования запрещено привлекать к участию в них граждан за материальное вознаграждение.</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четвертая статьи 10 введена </w:t>
      </w:r>
      <w:hyperlink r:id="rId59"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Порядок проведения массовых мероприятий на территориях, где имеются недвижимые материальные историко-культурные ценности и их охранные зоны, определяется местными исполнительными и распорядительными органами.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пятая статьи 10 введена </w:t>
      </w:r>
      <w:hyperlink r:id="rId60"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Порядок проведения массового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массового мероприятия не допускается в соответствии с </w:t>
      </w:r>
      <w:hyperlink w:anchor="Par126" w:history="1">
        <w:r w:rsidRPr="00027065">
          <w:rPr>
            <w:b/>
            <w:bCs/>
            <w:color w:val="0000FF"/>
            <w:sz w:val="24"/>
            <w:szCs w:val="24"/>
          </w:rPr>
          <w:t>частью третьей статьи 9</w:t>
        </w:r>
      </w:hyperlink>
      <w:r w:rsidRPr="00027065">
        <w:rPr>
          <w:b/>
          <w:bCs/>
          <w:sz w:val="24"/>
          <w:szCs w:val="24"/>
        </w:rPr>
        <w:t xml:space="preserve"> настоящего Закона, определяется с учетом требований настоящего Закона, а также требований по </w:t>
      </w:r>
      <w:r w:rsidRPr="00027065">
        <w:rPr>
          <w:b/>
          <w:bCs/>
          <w:sz w:val="24"/>
          <w:szCs w:val="24"/>
        </w:rPr>
        <w:lastRenderedPageBreak/>
        <w:t>обеспечению безопасности транспортной деятельности и безопасности дорожного движения, предусмотренных законодательством Республики Беларусь.</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шестая статьи 10 введена </w:t>
      </w:r>
      <w:hyperlink r:id="rId61"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Иные особенности и ограничения на проведение массовых мероприятий и участие в них могут устанавливаться законодательными актами Республики Беларусь.</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2"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bookmarkStart w:id="8" w:name="Par178"/>
      <w:bookmarkEnd w:id="8"/>
      <w:r w:rsidRPr="00027065">
        <w:rPr>
          <w:b/>
          <w:bCs/>
          <w:sz w:val="24"/>
          <w:szCs w:val="24"/>
        </w:rPr>
        <w:t>Статья 11. Соблюдение общественного порядка при проведении массовых мероприятий</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bookmarkStart w:id="9" w:name="Par180"/>
      <w:bookmarkEnd w:id="9"/>
      <w:r w:rsidRPr="00027065">
        <w:rPr>
          <w:b/>
          <w:bCs/>
          <w:sz w:val="24"/>
          <w:szCs w:val="24"/>
        </w:rPr>
        <w:t>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3"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Во время проведения собрания, митинга, уличного шествия, демонстрации или пикетирования их организаторам и участникам запрещается: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препятствовать движению транспортных средств и пешеходов;</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4"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создавать помехи для бесперебойного функционирования организаций;</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устанавливать палатки, иные временные сооружения;</w:t>
      </w:r>
    </w:p>
    <w:p w:rsidR="00027065" w:rsidRPr="00027065" w:rsidRDefault="00027065" w:rsidP="00027065">
      <w:pPr>
        <w:autoSpaceDE w:val="0"/>
        <w:autoSpaceDN w:val="0"/>
        <w:adjustRightInd w:val="0"/>
        <w:spacing w:after="0"/>
        <w:ind w:firstLine="540"/>
        <w:rPr>
          <w:b/>
          <w:bCs/>
          <w:sz w:val="24"/>
          <w:szCs w:val="24"/>
        </w:rPr>
      </w:pPr>
      <w:bookmarkStart w:id="10" w:name="Par187"/>
      <w:bookmarkEnd w:id="10"/>
      <w:r w:rsidRPr="00027065">
        <w:rPr>
          <w:b/>
          <w:bCs/>
          <w:sz w:val="24"/>
          <w:szCs w:val="24"/>
        </w:rP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5"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6" w:history="1">
        <w:r w:rsidRPr="00027065">
          <w:rPr>
            <w:b/>
            <w:bCs/>
            <w:color w:val="0000FF"/>
            <w:sz w:val="24"/>
            <w:szCs w:val="24"/>
          </w:rPr>
          <w:t>Закона</w:t>
        </w:r>
      </w:hyperlink>
      <w:r w:rsidRPr="00027065">
        <w:rPr>
          <w:b/>
          <w:bCs/>
          <w:sz w:val="24"/>
          <w:szCs w:val="24"/>
        </w:rPr>
        <w:t xml:space="preserve"> Республики Беларусь от 20.04.2016 N 358-З)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осуществлять пропаганду войны или экстремистскую деятельность, в том числе с использованием плакатов, транспарантов или иных средств;</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7"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bookmarkStart w:id="11" w:name="Par193"/>
      <w:bookmarkEnd w:id="11"/>
      <w:r w:rsidRPr="00027065">
        <w:rPr>
          <w:b/>
          <w:bCs/>
          <w:sz w:val="24"/>
          <w:szCs w:val="24"/>
        </w:rPr>
        <w:t>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в том числе с использованием масок, иных предметов и (или) средств для затруднения установления их личности;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8" w:history="1">
        <w:r w:rsidRPr="00027065">
          <w:rPr>
            <w:b/>
            <w:bCs/>
            <w:color w:val="0000FF"/>
            <w:sz w:val="24"/>
            <w:szCs w:val="24"/>
          </w:rPr>
          <w:t>Закона</w:t>
        </w:r>
      </w:hyperlink>
      <w:r w:rsidRPr="00027065">
        <w:rPr>
          <w:b/>
          <w:bCs/>
          <w:sz w:val="24"/>
          <w:szCs w:val="24"/>
        </w:rPr>
        <w:t xml:space="preserve"> Республики Беларусь от 10.01.2015 N 242-З)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69"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bookmarkStart w:id="12" w:name="Par197"/>
      <w:bookmarkEnd w:id="12"/>
      <w:r w:rsidRPr="00027065">
        <w:rPr>
          <w:b/>
          <w:bCs/>
          <w:sz w:val="24"/>
          <w:szCs w:val="24"/>
        </w:rPr>
        <w:lastRenderedPageBreak/>
        <w:t>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70"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bookmarkStart w:id="13" w:name="Par199"/>
      <w:bookmarkEnd w:id="13"/>
      <w:r w:rsidRPr="00027065">
        <w:rPr>
          <w:b/>
          <w:bCs/>
          <w:sz w:val="24"/>
          <w:szCs w:val="24"/>
        </w:rPr>
        <w:t>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71" w:history="1">
        <w:r w:rsidRPr="00027065">
          <w:rPr>
            <w:b/>
            <w:bCs/>
            <w:color w:val="0000FF"/>
            <w:sz w:val="24"/>
            <w:szCs w:val="24"/>
          </w:rPr>
          <w:t>Законом</w:t>
        </w:r>
      </w:hyperlink>
      <w:r w:rsidRPr="00027065">
        <w:rPr>
          <w:b/>
          <w:bCs/>
          <w:sz w:val="24"/>
          <w:szCs w:val="24"/>
        </w:rPr>
        <w:t xml:space="preserve"> Республики Беларусь от 08.11.2011 N 308-З; в ред. </w:t>
      </w:r>
      <w:hyperlink r:id="rId72" w:history="1">
        <w:r w:rsidRPr="00027065">
          <w:rPr>
            <w:b/>
            <w:bCs/>
            <w:color w:val="0000FF"/>
            <w:sz w:val="24"/>
            <w:szCs w:val="24"/>
          </w:rPr>
          <w:t>Закона</w:t>
        </w:r>
      </w:hyperlink>
      <w:r w:rsidRPr="00027065">
        <w:rPr>
          <w:b/>
          <w:bCs/>
          <w:sz w:val="24"/>
          <w:szCs w:val="24"/>
        </w:rPr>
        <w:t xml:space="preserve"> Республики Беларусь от 12.12.2013 N 84-З)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73"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Во время проведения иных массовых мероприятий их организаторам и участникам запрещается: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препятствовать движению транспортных средств и пешеходов;</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74"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создавать помехи для бесперебойного функционирования организаций;</w:t>
      </w:r>
    </w:p>
    <w:p w:rsidR="00027065" w:rsidRPr="00027065" w:rsidRDefault="00027065" w:rsidP="00027065">
      <w:pPr>
        <w:autoSpaceDE w:val="0"/>
        <w:autoSpaceDN w:val="0"/>
        <w:adjustRightInd w:val="0"/>
        <w:spacing w:after="0"/>
        <w:ind w:firstLine="540"/>
        <w:rPr>
          <w:b/>
          <w:bCs/>
          <w:sz w:val="24"/>
          <w:szCs w:val="24"/>
        </w:rPr>
      </w:pPr>
      <w:bookmarkStart w:id="14" w:name="Par207"/>
      <w:bookmarkEnd w:id="14"/>
      <w:r w:rsidRPr="00027065">
        <w:rPr>
          <w:b/>
          <w:bCs/>
          <w:sz w:val="24"/>
          <w:szCs w:val="24"/>
        </w:rP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75"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 (за исключением спортивных мероприятий по видам спорта, в которых предусмотрено их использование);</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Законов Республики Беларусь от 08.11.2011 </w:t>
      </w:r>
      <w:hyperlink r:id="rId76" w:history="1">
        <w:r w:rsidRPr="00027065">
          <w:rPr>
            <w:b/>
            <w:bCs/>
            <w:color w:val="0000FF"/>
            <w:sz w:val="24"/>
            <w:szCs w:val="24"/>
          </w:rPr>
          <w:t>N 308-З</w:t>
        </w:r>
      </w:hyperlink>
      <w:r w:rsidRPr="00027065">
        <w:rPr>
          <w:b/>
          <w:bCs/>
          <w:sz w:val="24"/>
          <w:szCs w:val="24"/>
        </w:rPr>
        <w:t xml:space="preserve">, от 20.04.2016 </w:t>
      </w:r>
      <w:hyperlink r:id="rId77" w:history="1">
        <w:r w:rsidRPr="00027065">
          <w:rPr>
            <w:b/>
            <w:bCs/>
            <w:color w:val="0000FF"/>
            <w:sz w:val="24"/>
            <w:szCs w:val="24"/>
          </w:rPr>
          <w:t>N 358-З</w:t>
        </w:r>
      </w:hyperlink>
      <w:r w:rsidRPr="00027065">
        <w:rPr>
          <w:b/>
          <w:bCs/>
          <w:sz w:val="24"/>
          <w:szCs w:val="24"/>
        </w:rPr>
        <w:t>)</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иметь при себе имитаторы и муляжи холодного, огнестрельного, газового или иного оружия, взрывчатых веществ и боеприпасов (за исключением театральных и иных творческих коллективов во время проведения ими представлений);</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осуществлять пропаганду войны или экстремистскую деятельность, в том числе с использованием плакатов, транспарантов или иных средств;</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78"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bookmarkStart w:id="15" w:name="Par214"/>
      <w:bookmarkEnd w:id="15"/>
      <w:r w:rsidRPr="00027065">
        <w:rPr>
          <w:b/>
          <w:bCs/>
          <w:sz w:val="24"/>
          <w:szCs w:val="24"/>
        </w:rPr>
        <w:t>действовать методами, создающими угрозу общественной безопасности, жизни и здоровью участников указанных мероприятий или других лиц;</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пользоваться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79"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пользоваться флагами, вымпелами, не зарегистрированными в установленном порядке (за исключением театральных и иных творческих коллективов во время проведения ими представлений);</w:t>
      </w:r>
    </w:p>
    <w:p w:rsidR="00027065" w:rsidRPr="00027065" w:rsidRDefault="00027065" w:rsidP="00027065">
      <w:pPr>
        <w:autoSpaceDE w:val="0"/>
        <w:autoSpaceDN w:val="0"/>
        <w:adjustRightInd w:val="0"/>
        <w:spacing w:after="0"/>
        <w:ind w:firstLine="540"/>
        <w:rPr>
          <w:b/>
          <w:bCs/>
          <w:sz w:val="24"/>
          <w:szCs w:val="24"/>
        </w:rPr>
      </w:pPr>
      <w:bookmarkStart w:id="16" w:name="Par218"/>
      <w:bookmarkEnd w:id="16"/>
      <w:r w:rsidRPr="00027065">
        <w:rPr>
          <w:b/>
          <w:bCs/>
          <w:sz w:val="24"/>
          <w:szCs w:val="24"/>
        </w:rPr>
        <w:t>совершать любые действия, нарушающие установленный порядок организации и проведения указанного мероприятия, а также подстрекать к таким действиям любыми методами;</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(абзац введен </w:t>
      </w:r>
      <w:hyperlink r:id="rId80"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bookmarkStart w:id="17" w:name="Par220"/>
      <w:bookmarkEnd w:id="17"/>
      <w:r w:rsidRPr="00027065">
        <w:rPr>
          <w:b/>
          <w:bCs/>
          <w:sz w:val="24"/>
          <w:szCs w:val="24"/>
        </w:rPr>
        <w:t>участвовать в указанном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027065" w:rsidRPr="00027065" w:rsidRDefault="00027065" w:rsidP="00027065">
      <w:pPr>
        <w:autoSpaceDE w:val="0"/>
        <w:autoSpaceDN w:val="0"/>
        <w:adjustRightInd w:val="0"/>
        <w:spacing w:after="0"/>
        <w:rPr>
          <w:b/>
          <w:bCs/>
          <w:sz w:val="24"/>
          <w:szCs w:val="24"/>
        </w:rPr>
      </w:pPr>
      <w:r w:rsidRPr="00027065">
        <w:rPr>
          <w:b/>
          <w:bCs/>
          <w:sz w:val="24"/>
          <w:szCs w:val="24"/>
        </w:rPr>
        <w:lastRenderedPageBreak/>
        <w:t xml:space="preserve">(абзац введен </w:t>
      </w:r>
      <w:hyperlink r:id="rId81" w:history="1">
        <w:r w:rsidRPr="00027065">
          <w:rPr>
            <w:b/>
            <w:bCs/>
            <w:color w:val="0000FF"/>
            <w:sz w:val="24"/>
            <w:szCs w:val="24"/>
          </w:rPr>
          <w:t>Законом</w:t>
        </w:r>
      </w:hyperlink>
      <w:r w:rsidRPr="00027065">
        <w:rPr>
          <w:b/>
          <w:bCs/>
          <w:sz w:val="24"/>
          <w:szCs w:val="24"/>
        </w:rPr>
        <w:t xml:space="preserve"> Республики Беларусь от 08.11.2011 N 308-З; в ред. </w:t>
      </w:r>
      <w:hyperlink r:id="rId82" w:history="1">
        <w:r w:rsidRPr="00027065">
          <w:rPr>
            <w:b/>
            <w:bCs/>
            <w:color w:val="0000FF"/>
            <w:sz w:val="24"/>
            <w:szCs w:val="24"/>
          </w:rPr>
          <w:t>Закона</w:t>
        </w:r>
      </w:hyperlink>
      <w:r w:rsidRPr="00027065">
        <w:rPr>
          <w:b/>
          <w:bCs/>
          <w:sz w:val="24"/>
          <w:szCs w:val="24"/>
        </w:rPr>
        <w:t xml:space="preserve"> Республики Беларусь от 12.12.2013 N 84-З)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027065" w:rsidRPr="00027065" w:rsidRDefault="00027065" w:rsidP="00027065">
      <w:pPr>
        <w:autoSpaceDE w:val="0"/>
        <w:autoSpaceDN w:val="0"/>
        <w:adjustRightInd w:val="0"/>
        <w:spacing w:after="0"/>
        <w:ind w:firstLine="540"/>
        <w:rPr>
          <w:b/>
          <w:bCs/>
          <w:sz w:val="24"/>
          <w:szCs w:val="24"/>
        </w:rPr>
      </w:pPr>
      <w:bookmarkStart w:id="18" w:name="Par223"/>
      <w:bookmarkEnd w:id="18"/>
      <w:r w:rsidRPr="00027065">
        <w:rPr>
          <w:b/>
          <w:bCs/>
          <w:sz w:val="24"/>
          <w:szCs w:val="24"/>
        </w:rPr>
        <w:t>Реализация алкогольных напитков и пива в местах проведения иных массовых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 не являющимся их организаторами и участниками, за исключением случаев реализации алкогольных напитков и пива в организациях (рестораны, кафе и т.п.), имеющих право на их торговлю в соответствии с законодательством Республики Беларусь, для запланированных ранее торжественных и ритуальных мероприятий.</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83" w:history="1">
        <w:r w:rsidRPr="00027065">
          <w:rPr>
            <w:b/>
            <w:bCs/>
            <w:color w:val="0000FF"/>
            <w:sz w:val="24"/>
            <w:szCs w:val="24"/>
          </w:rPr>
          <w:t>Закона</w:t>
        </w:r>
      </w:hyperlink>
      <w:r w:rsidRPr="00027065">
        <w:rPr>
          <w:b/>
          <w:bCs/>
          <w:sz w:val="24"/>
          <w:szCs w:val="24"/>
        </w:rPr>
        <w:t xml:space="preserve"> Республики Беларусь от 21.07.2008 N 416-З)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Организаторы массовых мероприятий, сотрудники органов внутренних дел и представители общественности, выполняющие обязанности по охране общественного порядка, имеют право:</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ограждать территории мест проведения массовых мероприятий инженерными и техническими средствами, производить фотосъемку, аудио- и видеозапись участников массовых мероприятий, осуществлять пропускной режим;</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требовать от граждан покинуть место проведения массового мероприятия, если они нарушают общественный порядок и установленные настоящим Законом требования;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прекращать допуск граждан в место проведения массового мероприятия с учетом вместимости указанного места.</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пятая статьи 11 введена </w:t>
      </w:r>
      <w:hyperlink r:id="rId84"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bookmarkStart w:id="19" w:name="Par230"/>
      <w:bookmarkEnd w:id="19"/>
      <w:r w:rsidRPr="00027065">
        <w:rPr>
          <w:b/>
          <w:bCs/>
          <w:sz w:val="24"/>
          <w:szCs w:val="24"/>
        </w:rP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 В случае отказа гражданина от личного досмотра либо от досмотра находящихся при нем вещей он не допускается в место проведения массового мероприятия.</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шестая статьи 11 введена </w:t>
      </w:r>
      <w:hyperlink r:id="rId85"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6374E" w:rsidP="00027065">
      <w:pPr>
        <w:autoSpaceDE w:val="0"/>
        <w:autoSpaceDN w:val="0"/>
        <w:adjustRightInd w:val="0"/>
        <w:spacing w:after="0"/>
        <w:ind w:firstLine="540"/>
        <w:rPr>
          <w:b/>
          <w:bCs/>
          <w:sz w:val="24"/>
          <w:szCs w:val="24"/>
        </w:rPr>
      </w:pPr>
      <w:hyperlink r:id="rId86" w:history="1">
        <w:r w:rsidR="00027065" w:rsidRPr="00027065">
          <w:rPr>
            <w:b/>
            <w:bCs/>
            <w:color w:val="0000FF"/>
            <w:sz w:val="24"/>
            <w:szCs w:val="24"/>
          </w:rPr>
          <w:t>Порядок</w:t>
        </w:r>
      </w:hyperlink>
      <w:r w:rsidR="00027065" w:rsidRPr="00027065">
        <w:rPr>
          <w:b/>
          <w:bCs/>
          <w:sz w:val="24"/>
          <w:szCs w:val="24"/>
        </w:rPr>
        <w:t xml:space="preserve"> организации взаимодействия правоохранительных органов, организаторов массовых мероприятий и представителей общественности, выполняющих обязанности по охране общественного порядка,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(часть седьмая статьи 11 введена </w:t>
      </w:r>
      <w:hyperlink r:id="rId87" w:history="1">
        <w:r w:rsidRPr="00027065">
          <w:rPr>
            <w:b/>
            <w:bCs/>
            <w:color w:val="0000FF"/>
            <w:sz w:val="24"/>
            <w:szCs w:val="24"/>
          </w:rPr>
          <w:t>Законом</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12. Прекращение массового мероприятия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Массовое мероприятие, а также подготовка к нему должны быть прекращены по требованию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указанного мероприятия или лица (лиц), ответственного (ответственных) за организацию и проведение массового мероприятия, в случаях:</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если не было подано заявление или принято решение о запрещении проведения массового мероприятия;</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если нарушены положения </w:t>
      </w:r>
      <w:hyperlink w:anchor="Par121" w:history="1">
        <w:r w:rsidRPr="00027065">
          <w:rPr>
            <w:b/>
            <w:bCs/>
            <w:color w:val="0000FF"/>
            <w:sz w:val="24"/>
            <w:szCs w:val="24"/>
          </w:rPr>
          <w:t>статей 9</w:t>
        </w:r>
      </w:hyperlink>
      <w:r w:rsidRPr="00027065">
        <w:rPr>
          <w:b/>
          <w:bCs/>
          <w:sz w:val="24"/>
          <w:szCs w:val="24"/>
        </w:rPr>
        <w:t xml:space="preserve"> - </w:t>
      </w:r>
      <w:hyperlink w:anchor="Par178" w:history="1">
        <w:r w:rsidRPr="00027065">
          <w:rPr>
            <w:b/>
            <w:bCs/>
            <w:color w:val="0000FF"/>
            <w:sz w:val="24"/>
            <w:szCs w:val="24"/>
          </w:rPr>
          <w:t>11</w:t>
        </w:r>
      </w:hyperlink>
      <w:r w:rsidRPr="00027065">
        <w:rPr>
          <w:b/>
          <w:bCs/>
          <w:sz w:val="24"/>
          <w:szCs w:val="24"/>
        </w:rPr>
        <w:t xml:space="preserve"> настоящего Закона;</w:t>
      </w:r>
    </w:p>
    <w:p w:rsidR="00027065" w:rsidRPr="00027065" w:rsidRDefault="00027065" w:rsidP="00027065">
      <w:pPr>
        <w:autoSpaceDE w:val="0"/>
        <w:autoSpaceDN w:val="0"/>
        <w:adjustRightInd w:val="0"/>
        <w:spacing w:after="0"/>
        <w:ind w:firstLine="540"/>
        <w:rPr>
          <w:b/>
          <w:bCs/>
          <w:sz w:val="24"/>
          <w:szCs w:val="24"/>
        </w:rPr>
      </w:pPr>
      <w:bookmarkStart w:id="20" w:name="Par240"/>
      <w:bookmarkEnd w:id="20"/>
      <w:r w:rsidRPr="00027065">
        <w:rPr>
          <w:b/>
          <w:bCs/>
          <w:sz w:val="24"/>
          <w:szCs w:val="24"/>
        </w:rPr>
        <w:t>возникновения опасности для жизни и здоровья граждан.</w:t>
      </w:r>
    </w:p>
    <w:p w:rsidR="00027065" w:rsidRPr="00027065" w:rsidRDefault="00027065" w:rsidP="00027065">
      <w:pPr>
        <w:autoSpaceDE w:val="0"/>
        <w:autoSpaceDN w:val="0"/>
        <w:adjustRightInd w:val="0"/>
        <w:spacing w:after="0"/>
        <w:ind w:firstLine="540"/>
        <w:rPr>
          <w:b/>
          <w:bCs/>
          <w:sz w:val="24"/>
          <w:szCs w:val="24"/>
        </w:rPr>
      </w:pPr>
      <w:bookmarkStart w:id="21" w:name="Par241"/>
      <w:bookmarkEnd w:id="21"/>
      <w:r w:rsidRPr="00027065">
        <w:rPr>
          <w:b/>
          <w:bCs/>
          <w:sz w:val="24"/>
          <w:szCs w:val="24"/>
        </w:rPr>
        <w:lastRenderedPageBreak/>
        <w:t>В случае отказа участников массового мероприятия от выполнения требований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или лица (лиц), ответственного (ответственных) за организацию и проведение массового мероприятия, о прекращении массового мероприятия органами внутренних дел в соответствии с законодательством Республики Беларусь принимаются необходимые меры по прекращению массового мероприятия.</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13. Невмешательство государственных органов и иных организаций, а также граждан в проведение массовых мероприятий</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Государственные органы, политические партии, профессиональные союзы и иные организации, а также граждане не вправе вмешиваться и препятствовать проведению массовых мероприятий, проводимых с соблюдением требований настоящего Закона и иных актов законодательства Республики Беларусь.</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14. Заявления участников массовых мероприятий</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 xml:space="preserve">(в ред. </w:t>
      </w:r>
      <w:hyperlink r:id="rId88"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Подача и рассмотрение заявлений, принятых участниками массовых мероприятий, осуществляются в соответствии с законодательством Республики Беларусь об обращениях граждан и юридических лиц.</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jc w:val="center"/>
        <w:outlineLvl w:val="0"/>
        <w:rPr>
          <w:b/>
          <w:bCs/>
          <w:sz w:val="24"/>
          <w:szCs w:val="24"/>
        </w:rPr>
      </w:pPr>
      <w:r w:rsidRPr="00027065">
        <w:rPr>
          <w:b/>
          <w:bCs/>
          <w:sz w:val="24"/>
          <w:szCs w:val="24"/>
        </w:rPr>
        <w:t>Глава 3</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ОТВЕТСТВЕННОСТЬ ЗА НАРУШЕНИЕ ЗАКОНОДАТЕЛЬСТВА</w:t>
      </w:r>
    </w:p>
    <w:p w:rsidR="00027065" w:rsidRPr="00027065" w:rsidRDefault="00027065" w:rsidP="00027065">
      <w:pPr>
        <w:autoSpaceDE w:val="0"/>
        <w:autoSpaceDN w:val="0"/>
        <w:adjustRightInd w:val="0"/>
        <w:spacing w:after="0"/>
        <w:jc w:val="center"/>
        <w:rPr>
          <w:b/>
          <w:bCs/>
          <w:sz w:val="24"/>
          <w:szCs w:val="24"/>
        </w:rPr>
      </w:pPr>
      <w:r w:rsidRPr="00027065">
        <w:rPr>
          <w:b/>
          <w:bCs/>
          <w:sz w:val="24"/>
          <w:szCs w:val="24"/>
        </w:rPr>
        <w:t>РЕСПУБЛИКИ БЕЛАРУСЬ О МАССОВЫХ МЕРОПРИЯТИЯХ</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15. Ответственность за нарушение установленного порядка организации и (или) проведения массовых мероприятий</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Лица, нарушившие установленный настоящим Законом порядок организации и (или) проведения массовых мероприятий, несут ответственность в соответствии с законодательными актами Республики Беларусь.</w:t>
      </w:r>
    </w:p>
    <w:p w:rsidR="00027065" w:rsidRPr="00027065" w:rsidRDefault="00027065" w:rsidP="00027065">
      <w:pPr>
        <w:autoSpaceDE w:val="0"/>
        <w:autoSpaceDN w:val="0"/>
        <w:adjustRightInd w:val="0"/>
        <w:spacing w:after="0"/>
        <w:rPr>
          <w:b/>
          <w:bCs/>
          <w:sz w:val="24"/>
          <w:szCs w:val="24"/>
        </w:rPr>
      </w:pPr>
      <w:r w:rsidRPr="00027065">
        <w:rPr>
          <w:b/>
          <w:bCs/>
          <w:sz w:val="24"/>
          <w:szCs w:val="24"/>
        </w:rPr>
        <w:t xml:space="preserve">(в ред. </w:t>
      </w:r>
      <w:hyperlink r:id="rId89" w:history="1">
        <w:r w:rsidRPr="00027065">
          <w:rPr>
            <w:b/>
            <w:bCs/>
            <w:color w:val="0000FF"/>
            <w:sz w:val="24"/>
            <w:szCs w:val="24"/>
          </w:rPr>
          <w:t>Закона</w:t>
        </w:r>
      </w:hyperlink>
      <w:r w:rsidRPr="00027065">
        <w:rPr>
          <w:b/>
          <w:bCs/>
          <w:sz w:val="24"/>
          <w:szCs w:val="24"/>
        </w:rPr>
        <w:t xml:space="preserve"> Республики Беларусь от 08.11.2011 N 308-З)</w:t>
      </w: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Политические партии, профессиональные союзы и иные организации, ответственные лица которых не обеспечили надлежащего порядка организации и (или) проведения собрания, митинга, уличного шествия, демонстрации и пикетирования, что повлекло причинение ущерба в крупном размере или существенного вреда правам и законным интересам граждан, организаций либо государственным или общественным интересам, могут быть ликвидированы в установленном порядке за однократное нарушение законодательства Республики Беларусь о массовых мероприятиях.</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outlineLvl w:val="1"/>
        <w:rPr>
          <w:b/>
          <w:bCs/>
          <w:sz w:val="24"/>
          <w:szCs w:val="24"/>
        </w:rPr>
      </w:pPr>
      <w:r w:rsidRPr="00027065">
        <w:rPr>
          <w:b/>
          <w:bCs/>
          <w:sz w:val="24"/>
          <w:szCs w:val="24"/>
        </w:rPr>
        <w:t>Статья 16. Возмещение вреда</w:t>
      </w: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ind w:firstLine="540"/>
        <w:rPr>
          <w:b/>
          <w:bCs/>
          <w:sz w:val="24"/>
          <w:szCs w:val="24"/>
        </w:rPr>
      </w:pPr>
      <w:r w:rsidRPr="00027065">
        <w:rPr>
          <w:b/>
          <w:bCs/>
          <w:sz w:val="24"/>
          <w:szCs w:val="24"/>
        </w:rPr>
        <w:t>Вред, причиненный организаторами и участниками массового мероприятия государству, гражданам и организациям во время проведения массового мероприятия, подлежит возмещению в порядке, установленном законодательством Республики Беларусь.</w:t>
      </w:r>
    </w:p>
    <w:p w:rsidR="00027065" w:rsidRPr="00027065" w:rsidRDefault="00027065" w:rsidP="00027065">
      <w:pPr>
        <w:autoSpaceDE w:val="0"/>
        <w:autoSpaceDN w:val="0"/>
        <w:adjustRightInd w:val="0"/>
        <w:spacing w:after="0"/>
        <w:jc w:val="left"/>
        <w:rPr>
          <w:b/>
          <w:bCs/>
          <w:sz w:val="24"/>
          <w:szCs w:val="24"/>
        </w:rPr>
      </w:pPr>
    </w:p>
    <w:tbl>
      <w:tblPr>
        <w:tblW w:w="5000" w:type="pct"/>
        <w:tblLayout w:type="fixed"/>
        <w:tblCellMar>
          <w:left w:w="0" w:type="dxa"/>
          <w:right w:w="0" w:type="dxa"/>
        </w:tblCellMar>
        <w:tblLook w:val="0000"/>
      </w:tblPr>
      <w:tblGrid>
        <w:gridCol w:w="4677"/>
        <w:gridCol w:w="4677"/>
      </w:tblGrid>
      <w:tr w:rsidR="00027065" w:rsidRPr="00027065">
        <w:tc>
          <w:tcPr>
            <w:tcW w:w="4677" w:type="dxa"/>
          </w:tcPr>
          <w:p w:rsidR="00027065" w:rsidRPr="00027065" w:rsidRDefault="00027065" w:rsidP="00027065">
            <w:pPr>
              <w:autoSpaceDE w:val="0"/>
              <w:autoSpaceDN w:val="0"/>
              <w:adjustRightInd w:val="0"/>
              <w:spacing w:after="0"/>
              <w:jc w:val="left"/>
              <w:rPr>
                <w:b/>
                <w:bCs/>
                <w:sz w:val="24"/>
                <w:szCs w:val="24"/>
              </w:rPr>
            </w:pPr>
            <w:r w:rsidRPr="00027065">
              <w:rPr>
                <w:b/>
                <w:bCs/>
                <w:sz w:val="24"/>
                <w:szCs w:val="24"/>
              </w:rPr>
              <w:t>Президент Республики Беларусь</w:t>
            </w:r>
          </w:p>
        </w:tc>
        <w:tc>
          <w:tcPr>
            <w:tcW w:w="4677" w:type="dxa"/>
          </w:tcPr>
          <w:p w:rsidR="00027065" w:rsidRPr="00027065" w:rsidRDefault="00027065" w:rsidP="00027065">
            <w:pPr>
              <w:autoSpaceDE w:val="0"/>
              <w:autoSpaceDN w:val="0"/>
              <w:adjustRightInd w:val="0"/>
              <w:spacing w:after="0"/>
              <w:jc w:val="right"/>
              <w:rPr>
                <w:b/>
                <w:bCs/>
                <w:sz w:val="24"/>
                <w:szCs w:val="24"/>
              </w:rPr>
            </w:pPr>
            <w:r w:rsidRPr="00027065">
              <w:rPr>
                <w:b/>
                <w:bCs/>
                <w:sz w:val="24"/>
                <w:szCs w:val="24"/>
              </w:rPr>
              <w:t>А.Лукашенко</w:t>
            </w:r>
          </w:p>
        </w:tc>
      </w:tr>
    </w:tbl>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autoSpaceDE w:val="0"/>
        <w:autoSpaceDN w:val="0"/>
        <w:adjustRightInd w:val="0"/>
        <w:spacing w:after="0"/>
        <w:jc w:val="left"/>
        <w:rPr>
          <w:b/>
          <w:bCs/>
          <w:sz w:val="24"/>
          <w:szCs w:val="24"/>
        </w:rPr>
      </w:pPr>
    </w:p>
    <w:p w:rsidR="00027065" w:rsidRPr="00027065" w:rsidRDefault="00027065" w:rsidP="00027065">
      <w:pPr>
        <w:pBdr>
          <w:top w:val="single" w:sz="6" w:space="0" w:color="auto"/>
        </w:pBdr>
        <w:autoSpaceDE w:val="0"/>
        <w:autoSpaceDN w:val="0"/>
        <w:adjustRightInd w:val="0"/>
        <w:spacing w:before="100" w:after="100"/>
        <w:rPr>
          <w:b/>
          <w:bCs/>
          <w:sz w:val="2"/>
          <w:szCs w:val="2"/>
        </w:rPr>
      </w:pPr>
    </w:p>
    <w:p w:rsidR="00341D2E" w:rsidRDefault="00341D2E"/>
    <w:sectPr w:rsidR="00341D2E" w:rsidSect="005E228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20"/>
  <w:displayHorizontalDrawingGridEvery w:val="2"/>
  <w:displayVerticalDrawingGridEvery w:val="2"/>
  <w:characterSpacingControl w:val="doNotCompress"/>
  <w:compat/>
  <w:rsids>
    <w:rsidRoot w:val="00027065"/>
    <w:rsid w:val="000059A2"/>
    <w:rsid w:val="00016133"/>
    <w:rsid w:val="00027065"/>
    <w:rsid w:val="000524CC"/>
    <w:rsid w:val="0006374E"/>
    <w:rsid w:val="00097884"/>
    <w:rsid w:val="000C7D79"/>
    <w:rsid w:val="000E22D5"/>
    <w:rsid w:val="0012664F"/>
    <w:rsid w:val="00167F7E"/>
    <w:rsid w:val="00187A7C"/>
    <w:rsid w:val="001F559A"/>
    <w:rsid w:val="00226A4D"/>
    <w:rsid w:val="00274A92"/>
    <w:rsid w:val="002814A9"/>
    <w:rsid w:val="002B4B3D"/>
    <w:rsid w:val="00326A58"/>
    <w:rsid w:val="00341D2E"/>
    <w:rsid w:val="0036344D"/>
    <w:rsid w:val="003C018F"/>
    <w:rsid w:val="004469A3"/>
    <w:rsid w:val="004556FF"/>
    <w:rsid w:val="004C4C97"/>
    <w:rsid w:val="004E5E45"/>
    <w:rsid w:val="00526806"/>
    <w:rsid w:val="005312FD"/>
    <w:rsid w:val="005634BC"/>
    <w:rsid w:val="00631511"/>
    <w:rsid w:val="006666EA"/>
    <w:rsid w:val="006F4511"/>
    <w:rsid w:val="008A48CB"/>
    <w:rsid w:val="008B1BB8"/>
    <w:rsid w:val="00916D8D"/>
    <w:rsid w:val="00975E36"/>
    <w:rsid w:val="009A5C36"/>
    <w:rsid w:val="009F5D06"/>
    <w:rsid w:val="009F6C71"/>
    <w:rsid w:val="00A04766"/>
    <w:rsid w:val="00A75709"/>
    <w:rsid w:val="00AB6746"/>
    <w:rsid w:val="00AC3A60"/>
    <w:rsid w:val="00B22542"/>
    <w:rsid w:val="00BC32D9"/>
    <w:rsid w:val="00C92E04"/>
    <w:rsid w:val="00CB0CD9"/>
    <w:rsid w:val="00CC665F"/>
    <w:rsid w:val="00CD5509"/>
    <w:rsid w:val="00CD5D09"/>
    <w:rsid w:val="00D353EA"/>
    <w:rsid w:val="00D63561"/>
    <w:rsid w:val="00D660BA"/>
    <w:rsid w:val="00D848C0"/>
    <w:rsid w:val="00D946E0"/>
    <w:rsid w:val="00DB5102"/>
    <w:rsid w:val="00DC7A39"/>
    <w:rsid w:val="00E418EC"/>
    <w:rsid w:val="00E952D0"/>
    <w:rsid w:val="00EC303B"/>
    <w:rsid w:val="00EF0330"/>
    <w:rsid w:val="00EF6B90"/>
    <w:rsid w:val="00F0504E"/>
    <w:rsid w:val="00F254A3"/>
    <w:rsid w:val="00FC1D78"/>
    <w:rsid w:val="00FF7C39"/>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be-BY"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3FA915F81ACA544C2D63AEB202D152A6B7005176FBCD358510ABBDD59BB7851BDBED5404FDCC3DB1EBD53FAVF73N" TargetMode="External"/><Relationship Id="rId18" Type="http://schemas.openxmlformats.org/officeDocument/2006/relationships/hyperlink" Target="consultantplus://offline/ref=A5F3FA915F81ACA544C2D63AEB202D152A6B7005176FBEDF57590DBBDD59BB7851BDBED5404FDCC3DB1EBD53FAVF7EN" TargetMode="External"/><Relationship Id="rId26" Type="http://schemas.openxmlformats.org/officeDocument/2006/relationships/hyperlink" Target="consultantplus://offline/ref=A5F3FA915F81ACA544C2D63AEB202D152A6B7005176FBEDF57590DBBDD59BB7851BDBED5404FDCC3DB1EBD53FBVF71N" TargetMode="External"/><Relationship Id="rId39" Type="http://schemas.openxmlformats.org/officeDocument/2006/relationships/hyperlink" Target="consultantplus://offline/ref=A5F3FA915F81ACA544C2D63AEB202D152A6B7005176FBEDF57590DBBDD59BB7851BDBED5404FDCC3DB1EBD53F8VF70N" TargetMode="External"/><Relationship Id="rId21" Type="http://schemas.openxmlformats.org/officeDocument/2006/relationships/hyperlink" Target="consultantplus://offline/ref=A5F3FA915F81ACA544C2D63AEB202D152A6B70051767B9D35B5A06E6D751E27453BAB18A574895CFDA1FB45BVF7DN" TargetMode="External"/><Relationship Id="rId34" Type="http://schemas.openxmlformats.org/officeDocument/2006/relationships/hyperlink" Target="consultantplus://offline/ref=A5F3FA915F81ACA544C2D63AEB202D152A6B7005176FBEDF57590DBBDD59BB7851BDBED5404FDCC3DB1EBD53F8VF74N" TargetMode="External"/><Relationship Id="rId42" Type="http://schemas.openxmlformats.org/officeDocument/2006/relationships/hyperlink" Target="consultantplus://offline/ref=A5F3FA915F81ACA544C2D63AEB202D152A6B7005176FBEDF57590DBBDD59BB7851BDBED5404FDCC3DB1EBD53F9VF76N" TargetMode="External"/><Relationship Id="rId47" Type="http://schemas.openxmlformats.org/officeDocument/2006/relationships/hyperlink" Target="consultantplus://offline/ref=A5F3FA915F81ACA544C2D63AEB202D152A6B7005176FBEDF57590DBBDD59BB7851BDBED5404FDCC3DB1EBD53FEVF77N" TargetMode="External"/><Relationship Id="rId50" Type="http://schemas.openxmlformats.org/officeDocument/2006/relationships/hyperlink" Target="consultantplus://offline/ref=A5F3FA915F81ACA544C2D63AEB202D152A6B7005176FBCD95E5E09BBDD59BB7851BDBED5404FDCC3DB1EBD52FDVF74N" TargetMode="External"/><Relationship Id="rId55" Type="http://schemas.openxmlformats.org/officeDocument/2006/relationships/hyperlink" Target="consultantplus://offline/ref=A5F3FA915F81ACA544C2D63AEB202D152A6B70051766BDDD5A5C06E6D751E27453BAB18A574895CFDA1EBD56VF7FN" TargetMode="External"/><Relationship Id="rId63" Type="http://schemas.openxmlformats.org/officeDocument/2006/relationships/hyperlink" Target="consultantplus://offline/ref=A5F3FA915F81ACA544C2D63AEB202D152A6B70051766BDDD5A5C06E6D751E27453BAB18A574895CFDA1EBD55VF7EN" TargetMode="External"/><Relationship Id="rId68" Type="http://schemas.openxmlformats.org/officeDocument/2006/relationships/hyperlink" Target="consultantplus://offline/ref=A5F3FA915F81ACA544C2D63AEB202D152A6B7005176FBCD358510ABBDD59BB7851BDBED5404FDCC3DB1EBD53FAVF73N" TargetMode="External"/><Relationship Id="rId76" Type="http://schemas.openxmlformats.org/officeDocument/2006/relationships/hyperlink" Target="consultantplus://offline/ref=A5F3FA915F81ACA544C2D63AEB202D152A6B7005176FBEDF57590DBBDD59BB7851BDBED5404FDCC3DB1EBD53FCVF70N" TargetMode="External"/><Relationship Id="rId84" Type="http://schemas.openxmlformats.org/officeDocument/2006/relationships/hyperlink" Target="consultantplus://offline/ref=A5F3FA915F81ACA544C2D63AEB202D152A6B7005176FBEDF57590DBBDD59BB7851BDBED5404FDCC3DB1EBD53FDVF75N" TargetMode="External"/><Relationship Id="rId89" Type="http://schemas.openxmlformats.org/officeDocument/2006/relationships/hyperlink" Target="consultantplus://offline/ref=A5F3FA915F81ACA544C2D63AEB202D152A6B7005176FBEDF57590DBBDD59BB7851BDBED5404FDCC3DB1EBD53F2VF77N" TargetMode="External"/><Relationship Id="rId7" Type="http://schemas.openxmlformats.org/officeDocument/2006/relationships/hyperlink" Target="consultantplus://offline/ref=A5F3FA915F81ACA544C2D63AEB202D152A6B70051766BDDD5A5C06E6D751E27453BAB18A574895CFDA1EBD56VF7AN" TargetMode="External"/><Relationship Id="rId71" Type="http://schemas.openxmlformats.org/officeDocument/2006/relationships/hyperlink" Target="consultantplus://offline/ref=A5F3FA915F81ACA544C2D63AEB202D152A6B7005176FBEDF57590DBBDD59BB7851BDBED5404FDCC3DB1EBD53FCVF76N" TargetMode="External"/><Relationship Id="rId2" Type="http://schemas.openxmlformats.org/officeDocument/2006/relationships/settings" Target="settings.xml"/><Relationship Id="rId16" Type="http://schemas.openxmlformats.org/officeDocument/2006/relationships/hyperlink" Target="consultantplus://offline/ref=A5F3FA915F81ACA544C2D63AEB202D152A6B7005176FBEDF57590DBBDD59BB7851BDBED5404FDCC3DB1EBD53FAVF70N" TargetMode="External"/><Relationship Id="rId29" Type="http://schemas.openxmlformats.org/officeDocument/2006/relationships/hyperlink" Target="consultantplus://offline/ref=A5F3FA915F81ACA544C2D63AEB202D152A6B70051767B9D85B5C06E6D751E27453BAB18A574895CFDA1EBD53VF73N" TargetMode="External"/><Relationship Id="rId11" Type="http://schemas.openxmlformats.org/officeDocument/2006/relationships/hyperlink" Target="consultantplus://offline/ref=A5F3FA915F81ACA544C2D63AEB202D152A6B7005176FBEDF57590DBBDD59BB7851BDBED5404FDCC3DB1EBD53FAVF72N" TargetMode="External"/><Relationship Id="rId24" Type="http://schemas.openxmlformats.org/officeDocument/2006/relationships/hyperlink" Target="consultantplus://offline/ref=A5F3FA915F81ACA544C2D63AEB202D152A6B70051766BDDD5A5C06E6D751E27453BAB18A574895CFDA1EBD56VF78N" TargetMode="External"/><Relationship Id="rId32" Type="http://schemas.openxmlformats.org/officeDocument/2006/relationships/hyperlink" Target="consultantplus://offline/ref=A5F3FA915F81ACA544C2D63AEB202D152A6B70051766BDDD5A5C06E6D751E27453BAB18A574895CFDA1EBD56VF79N" TargetMode="External"/><Relationship Id="rId37" Type="http://schemas.openxmlformats.org/officeDocument/2006/relationships/hyperlink" Target="consultantplus://offline/ref=A5F3FA915F81ACA544C2D63AEB202D152A6B70051768BAD85D5E06E6D751E27453BAB18A574895CFDA1EBD53VF73N" TargetMode="External"/><Relationship Id="rId40" Type="http://schemas.openxmlformats.org/officeDocument/2006/relationships/hyperlink" Target="consultantplus://offline/ref=A5F3FA915F81ACA544C2D63AEB202D152A6B7005176FBEDF57590DBBDD59BB7851BDBED5404FDCC3DB1EBD53F8VF7FN" TargetMode="External"/><Relationship Id="rId45" Type="http://schemas.openxmlformats.org/officeDocument/2006/relationships/hyperlink" Target="consultantplus://offline/ref=A5F3FA915F81ACA544C2D63AEB202D152A6B7005176FBEDF57590DBBDD59BB7851BDBED5404FDCC3DB1EBD53F9VF71N" TargetMode="External"/><Relationship Id="rId53" Type="http://schemas.openxmlformats.org/officeDocument/2006/relationships/hyperlink" Target="consultantplus://offline/ref=A5F3FA915F81ACA544C2D63AEB202D152A6B7005176FBEDF57590DBBDD59BB7851BDBED5404FDCC3DB1EBD53FEVF71N" TargetMode="External"/><Relationship Id="rId58" Type="http://schemas.openxmlformats.org/officeDocument/2006/relationships/hyperlink" Target="consultantplus://offline/ref=A5F3FA915F81ACA544C2D63AEB202D152A6B7005176FBEDF57590DBBDD59BB7851BDBED5404FDCC3DB1EBD53FFVF75N" TargetMode="External"/><Relationship Id="rId66" Type="http://schemas.openxmlformats.org/officeDocument/2006/relationships/hyperlink" Target="consultantplus://offline/ref=A5F3FA915F81ACA544C2D63AEB202D152A6B7005176FBBDD5C590EBBDD59BB7851BDBED5404FDCC3DB1EBD53FAVF73N" TargetMode="External"/><Relationship Id="rId74" Type="http://schemas.openxmlformats.org/officeDocument/2006/relationships/hyperlink" Target="consultantplus://offline/ref=A5F3FA915F81ACA544C2D63AEB202D152A6B7005176FBEDF57590DBBDD59BB7851BDBED5404FDCC3DB1EBD53FCVF71N" TargetMode="External"/><Relationship Id="rId79" Type="http://schemas.openxmlformats.org/officeDocument/2006/relationships/hyperlink" Target="consultantplus://offline/ref=A5F3FA915F81ACA544C2D63AEB202D152A6B70051766BDDD5A5C06E6D751E27453BAB18A574895CFDA1EBD54VF7EN" TargetMode="External"/><Relationship Id="rId87" Type="http://schemas.openxmlformats.org/officeDocument/2006/relationships/hyperlink" Target="consultantplus://offline/ref=A5F3FA915F81ACA544C2D63AEB202D152A6B7005176FBEDF57590DBBDD59BB7851BDBED5404FDCC3DB1EBD53FDVF75N" TargetMode="External"/><Relationship Id="rId5" Type="http://schemas.openxmlformats.org/officeDocument/2006/relationships/hyperlink" Target="consultantplus://offline/ref=A5F3FA915F81ACA544C2D63AEB202D152A6B7005176AB7DE5F5006E6D751E27453BAB18A574895CFDA1EBD53VF7CN" TargetMode="External"/><Relationship Id="rId61" Type="http://schemas.openxmlformats.org/officeDocument/2006/relationships/hyperlink" Target="consultantplus://offline/ref=A5F3FA915F81ACA544C2D63AEB202D152A6B7005176FBEDF57590DBBDD59BB7851BDBED5404FDCC3DB1EBD53FFVF74N" TargetMode="External"/><Relationship Id="rId82" Type="http://schemas.openxmlformats.org/officeDocument/2006/relationships/hyperlink" Target="consultantplus://offline/ref=A5F3FA915F81ACA544C2D63AEB202D152A6B7005176FBCDB565004BBDD59BB7851BDBED5404FDCC3DB1EBD53FAVF71N" TargetMode="External"/><Relationship Id="rId90" Type="http://schemas.openxmlformats.org/officeDocument/2006/relationships/fontTable" Target="fontTable.xml"/><Relationship Id="rId19" Type="http://schemas.openxmlformats.org/officeDocument/2006/relationships/hyperlink" Target="consultantplus://offline/ref=A5F3FA915F81ACA544C2D63AEB202D152A6B7005176FBED8585B0EBBDD59BB7851BDVB7EN" TargetMode="External"/><Relationship Id="rId14" Type="http://schemas.openxmlformats.org/officeDocument/2006/relationships/hyperlink" Target="consultantplus://offline/ref=A5F3FA915F81ACA544C2D63AEB202D152A6B7005176FBBDD5C590EBBDD59BB7851BDBED5404FDCC3DB1EBD53FAVF73N" TargetMode="External"/><Relationship Id="rId22" Type="http://schemas.openxmlformats.org/officeDocument/2006/relationships/hyperlink" Target="consultantplus://offline/ref=A5F3FA915F81ACA544C2D63AEB202D152A6B70051767B9D85B5C06E6D751E27453BAB18A574895CFDA1EBD53VF7CN" TargetMode="External"/><Relationship Id="rId27" Type="http://schemas.openxmlformats.org/officeDocument/2006/relationships/hyperlink" Target="consultantplus://offline/ref=A5F3FA915F81ACA544C2D63AEB202D152A6B70051767B9D35B5A06E6D751E27453BAB18A574895CFDA1EB956VF7AN" TargetMode="External"/><Relationship Id="rId30" Type="http://schemas.openxmlformats.org/officeDocument/2006/relationships/hyperlink" Target="consultantplus://offline/ref=A5F3FA915F81ACA544C2D63AEB202D152A6B7005176FBEDF57590DBBDD59BB7851BDBED5404FDCC3DB1EBD53FBVF7EN" TargetMode="External"/><Relationship Id="rId35" Type="http://schemas.openxmlformats.org/officeDocument/2006/relationships/hyperlink" Target="consultantplus://offline/ref=A5F3FA915F81ACA544C2D63AEB202D152A6B7005176AB7DE5F5006E6D751E27453BAB18A574895CFDA1EBD53VF7CN" TargetMode="External"/><Relationship Id="rId43" Type="http://schemas.openxmlformats.org/officeDocument/2006/relationships/hyperlink" Target="consultantplus://offline/ref=A5F3FA915F81ACA544C2D63AEB202D152A6B7005176FBEDF57590DBBDD59BB7851BDBED5404FDCC3DB1EBD53F9VF74N" TargetMode="External"/><Relationship Id="rId48" Type="http://schemas.openxmlformats.org/officeDocument/2006/relationships/hyperlink" Target="consultantplus://offline/ref=A5F3FA915F81ACA544C2D63AEB202D152A6B7005176FBEDF57590DBBDD59BB7851BDBED5404FDCC3DB1EBD53FEVF75N" TargetMode="External"/><Relationship Id="rId56" Type="http://schemas.openxmlformats.org/officeDocument/2006/relationships/hyperlink" Target="consultantplus://offline/ref=A5F3FA915F81ACA544C2D63AEB202D152A6B70051766BDDD5A5C06E6D751E27453BAB18A574895CFDA1EBD56VF72N" TargetMode="External"/><Relationship Id="rId64" Type="http://schemas.openxmlformats.org/officeDocument/2006/relationships/hyperlink" Target="consultantplus://offline/ref=A5F3FA915F81ACA544C2D63AEB202D152A6B7005176FBEDF57590DBBDD59BB7851BDBED5404FDCC3DB1EBD53FCVF77N" TargetMode="External"/><Relationship Id="rId69" Type="http://schemas.openxmlformats.org/officeDocument/2006/relationships/hyperlink" Target="consultantplus://offline/ref=A5F3FA915F81ACA544C2D63AEB202D152A6B70051766BDDD5A5C06E6D751E27453BAB18A574895CFDA1EBD55VF73N" TargetMode="External"/><Relationship Id="rId77" Type="http://schemas.openxmlformats.org/officeDocument/2006/relationships/hyperlink" Target="consultantplus://offline/ref=A5F3FA915F81ACA544C2D63AEB202D152A6B7005176FBBDD5C590EBBDD59BB7851BDBED5404FDCC3DB1EBD53FAVF73N" TargetMode="External"/><Relationship Id="rId8" Type="http://schemas.openxmlformats.org/officeDocument/2006/relationships/hyperlink" Target="consultantplus://offline/ref=A5F3FA915F81ACA544C2D63AEB202D152A6B70051767BADA5C5006E6D751E27453BAB18A574895CFDA1EBF52VF72N" TargetMode="External"/><Relationship Id="rId51" Type="http://schemas.openxmlformats.org/officeDocument/2006/relationships/hyperlink" Target="consultantplus://offline/ref=A5F3FA915F81ACA544C2D63AEB202D152A6B7005176FBCD95E5E09BBDD59BB7851BDBED5404FDCC3DB1EBD52F3VF70N" TargetMode="External"/><Relationship Id="rId72" Type="http://schemas.openxmlformats.org/officeDocument/2006/relationships/hyperlink" Target="consultantplus://offline/ref=A5F3FA915F81ACA544C2D63AEB202D152A6B7005176FBCDB565004BBDD59BB7851BDBED5404FDCC3DB1EBD53FAVF71N" TargetMode="External"/><Relationship Id="rId80" Type="http://schemas.openxmlformats.org/officeDocument/2006/relationships/hyperlink" Target="consultantplus://offline/ref=A5F3FA915F81ACA544C2D63AEB202D152A6B7005176FBEDF57590DBBDD59BB7851BDBED5404FDCC3DB1EBD53FCVF7FN" TargetMode="External"/><Relationship Id="rId85" Type="http://schemas.openxmlformats.org/officeDocument/2006/relationships/hyperlink" Target="consultantplus://offline/ref=A5F3FA915F81ACA544C2D63AEB202D152A6B7005176FBEDF57590DBBDD59BB7851BDBED5404FDCC3DB1EBD53FDVF75N" TargetMode="External"/><Relationship Id="rId3" Type="http://schemas.openxmlformats.org/officeDocument/2006/relationships/webSettings" Target="webSettings.xml"/><Relationship Id="rId12" Type="http://schemas.openxmlformats.org/officeDocument/2006/relationships/hyperlink" Target="consultantplus://offline/ref=A5F3FA915F81ACA544C2D63AEB202D152A6B7005176FBCDB565004BBDD59BB7851BDBED5404FDCC3DB1EBD53FAVF71N" TargetMode="External"/><Relationship Id="rId17" Type="http://schemas.openxmlformats.org/officeDocument/2006/relationships/hyperlink" Target="consultantplus://offline/ref=A5F3FA915F81ACA544C2D63AEB202D152A6B7005176FBEDF57590DBBDD59BB7851BDBED5404FDCC3DB1EBD53FAVF7FN" TargetMode="External"/><Relationship Id="rId25" Type="http://schemas.openxmlformats.org/officeDocument/2006/relationships/hyperlink" Target="consultantplus://offline/ref=A5F3FA915F81ACA544C2D63AEB202D152A6B7005176FBEDF57590DBBDD59BB7851BDBED5404FDCC3DB1EBD53FBVF74N" TargetMode="External"/><Relationship Id="rId33" Type="http://schemas.openxmlformats.org/officeDocument/2006/relationships/hyperlink" Target="consultantplus://offline/ref=A5F3FA915F81ACA544C2D63AEB202D152A6B7005176FBEDF57590DBBDD59BB7851BDBED5404FDCC3DB1EBD53F8VF75N" TargetMode="External"/><Relationship Id="rId38" Type="http://schemas.openxmlformats.org/officeDocument/2006/relationships/hyperlink" Target="consultantplus://offline/ref=A5F3FA915F81ACA544C2D63AEB202D152A6B70051767B9D85B5C06E6D751E27453BAB18A574895CFDA1EBD53VF73N" TargetMode="External"/><Relationship Id="rId46" Type="http://schemas.openxmlformats.org/officeDocument/2006/relationships/hyperlink" Target="consultantplus://offline/ref=A5F3FA915F81ACA544C2D63AEB202D152A6B7005176FBEDF57590DBBDD59BB7851BDBED5404FDCC3DB1EBD53F9VF70N" TargetMode="External"/><Relationship Id="rId59" Type="http://schemas.openxmlformats.org/officeDocument/2006/relationships/hyperlink" Target="consultantplus://offline/ref=A5F3FA915F81ACA544C2D63AEB202D152A6B7005176FBEDF57590DBBDD59BB7851BDBED5404FDCC3DB1EBD53FFVF74N" TargetMode="External"/><Relationship Id="rId67" Type="http://schemas.openxmlformats.org/officeDocument/2006/relationships/hyperlink" Target="consultantplus://offline/ref=A5F3FA915F81ACA544C2D63AEB202D152A6B70051766BDDD5A5C06E6D751E27453BAB18A574895CFDA1EBD55VF7DN" TargetMode="External"/><Relationship Id="rId20" Type="http://schemas.openxmlformats.org/officeDocument/2006/relationships/hyperlink" Target="consultantplus://offline/ref=A5F3FA915F81ACA544C2D63AEB202D152A6B70051767B9D85B5C06E6D751E27453BAB18A574895CFDA1EBD53VF7CN" TargetMode="External"/><Relationship Id="rId41" Type="http://schemas.openxmlformats.org/officeDocument/2006/relationships/hyperlink" Target="consultantplus://offline/ref=A5F3FA915F81ACA544C2D63AEB202D152A6B7005176FBEDF57590DBBDD59BB7851BDBED5404FDCC3DB1EBD53F8VF7EN" TargetMode="External"/><Relationship Id="rId54" Type="http://schemas.openxmlformats.org/officeDocument/2006/relationships/hyperlink" Target="consultantplus://offline/ref=A5F3FA915F81ACA544C2D63AEB202D152A6B7005176FBEDF57590DBBDD59BB7851BDBED5404FDCC3DB1EBD53FEVF7EN" TargetMode="External"/><Relationship Id="rId62" Type="http://schemas.openxmlformats.org/officeDocument/2006/relationships/hyperlink" Target="consultantplus://offline/ref=A5F3FA915F81ACA544C2D63AEB202D152A6B70051766BDDD5A5C06E6D751E27453BAB18A574895CFDA1EBD55VF78N" TargetMode="External"/><Relationship Id="rId70" Type="http://schemas.openxmlformats.org/officeDocument/2006/relationships/hyperlink" Target="consultantplus://offline/ref=A5F3FA915F81ACA544C2D63AEB202D152A6B7005176FBEDF57590DBBDD59BB7851BDBED5404FDCC3DB1EBD53FCVF76N" TargetMode="External"/><Relationship Id="rId75" Type="http://schemas.openxmlformats.org/officeDocument/2006/relationships/hyperlink" Target="consultantplus://offline/ref=A5F3FA915F81ACA544C2D63AEB202D152A6B70051766BDDD5A5C06E6D751E27453BAB18A574895CFDA1EBD54VF7BN" TargetMode="External"/><Relationship Id="rId83" Type="http://schemas.openxmlformats.org/officeDocument/2006/relationships/hyperlink" Target="consultantplus://offline/ref=A5F3FA915F81ACA544C2D63AEB202D152A6B70051766BDDD5A5C06E6D751E27453BAB18A574895CFDA1EBD54VF7FN" TargetMode="External"/><Relationship Id="rId88" Type="http://schemas.openxmlformats.org/officeDocument/2006/relationships/hyperlink" Target="consultantplus://offline/ref=A5F3FA915F81ACA544C2D63AEB202D152A6B7005176FBEDF57590DBBDD59BB7851BDBED5404FDCC3DB1EBD53FDVF7E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F3FA915F81ACA544C2D63AEB202D152A6B70051768BAD85D5E06E6D751E27453BAB18A574895CFDA1EBD53VF7CN" TargetMode="External"/><Relationship Id="rId15" Type="http://schemas.openxmlformats.org/officeDocument/2006/relationships/hyperlink" Target="consultantplus://offline/ref=A5F3FA915F81ACA544C2D63AEB202D152A6B7005176CB6D8595B06E6D751E27453VB7AN" TargetMode="External"/><Relationship Id="rId23" Type="http://schemas.openxmlformats.org/officeDocument/2006/relationships/hyperlink" Target="consultantplus://offline/ref=A5F3FA915F81ACA544C2D63AEB202D152A6B7005176FBEDF57590DBBDD59BB7851BDBED5404FDCC3DB1EBD53FBVF77N" TargetMode="External"/><Relationship Id="rId28" Type="http://schemas.openxmlformats.org/officeDocument/2006/relationships/hyperlink" Target="consultantplus://offline/ref=A5F3FA915F81ACA544C2D63AEB202D152A6B70051768BAD85D5E06E6D751E27453BAB18A574895CFDA1EBD53VF7DN" TargetMode="External"/><Relationship Id="rId36" Type="http://schemas.openxmlformats.org/officeDocument/2006/relationships/hyperlink" Target="consultantplus://offline/ref=A5F3FA915F81ACA544C2D63AEB202D152A6B70051767B9D35B5A06E6D751E27453BAB18A574895CFDA1EB956VF7AN" TargetMode="External"/><Relationship Id="rId49" Type="http://schemas.openxmlformats.org/officeDocument/2006/relationships/hyperlink" Target="consultantplus://offline/ref=A5F3FA915F81ACA544C2D63AEB202D152A6B7005176FBEDF57590DBBDD59BB7851BDBED5404FDCC3DB1EBD53FEVF75N" TargetMode="External"/><Relationship Id="rId57" Type="http://schemas.openxmlformats.org/officeDocument/2006/relationships/hyperlink" Target="consultantplus://offline/ref=A5F3FA915F81ACA544C2D63AEB202D152A6B70051766BDDD5A5C06E6D751E27453BAB18A574895CFDA1EBD56VF73N" TargetMode="External"/><Relationship Id="rId10" Type="http://schemas.openxmlformats.org/officeDocument/2006/relationships/hyperlink" Target="consultantplus://offline/ref=A5F3FA915F81ACA544C2D63AEB202D152A6B70051767B9D85B5C06E6D751E27453BAB18A574895CFDA1EBD53VF7FN" TargetMode="External"/><Relationship Id="rId31" Type="http://schemas.openxmlformats.org/officeDocument/2006/relationships/hyperlink" Target="consultantplus://offline/ref=A5F3FA915F81ACA544C2D63AEB202D152A6B7005176FBEDF57590DBBDD59BB7851BDBED5404FDCC3DB1EBD53F8VF77N" TargetMode="External"/><Relationship Id="rId44" Type="http://schemas.openxmlformats.org/officeDocument/2006/relationships/hyperlink" Target="consultantplus://offline/ref=A5F3FA915F81ACA544C2D63AEB202D152A6B70051767BADA5C5006E6D751E27453BAB18A574895CFDA1EBF52VF72N" TargetMode="External"/><Relationship Id="rId52" Type="http://schemas.openxmlformats.org/officeDocument/2006/relationships/hyperlink" Target="consultantplus://offline/ref=A5F3FA915F81ACA544C2D63AEB202D152A6B7005176FBEDF57590DBBDD59BB7851BDBED5404FDCC3DB1EBD53FEVF75N" TargetMode="External"/><Relationship Id="rId60" Type="http://schemas.openxmlformats.org/officeDocument/2006/relationships/hyperlink" Target="consultantplus://offline/ref=A5F3FA915F81ACA544C2D63AEB202D152A6B7005176FBEDF57590DBBDD59BB7851BDBED5404FDCC3DB1EBD53FFVF74N" TargetMode="External"/><Relationship Id="rId65" Type="http://schemas.openxmlformats.org/officeDocument/2006/relationships/hyperlink" Target="consultantplus://offline/ref=A5F3FA915F81ACA544C2D63AEB202D152A6B70051766BDDD5A5C06E6D751E27453BAB18A574895CFDA1EBD55VF7CN" TargetMode="External"/><Relationship Id="rId73" Type="http://schemas.openxmlformats.org/officeDocument/2006/relationships/hyperlink" Target="consultantplus://offline/ref=A5F3FA915F81ACA544C2D63AEB202D152A6B7005176FBEDF57590DBBDD59BB7851BDBED5404FDCC3DB1EBD53FCVF76N" TargetMode="External"/><Relationship Id="rId78" Type="http://schemas.openxmlformats.org/officeDocument/2006/relationships/hyperlink" Target="consultantplus://offline/ref=A5F3FA915F81ACA544C2D63AEB202D152A6B70051766BDDD5A5C06E6D751E27453BAB18A574895CFDA1EBD54VF78N" TargetMode="External"/><Relationship Id="rId81" Type="http://schemas.openxmlformats.org/officeDocument/2006/relationships/hyperlink" Target="consultantplus://offline/ref=A5F3FA915F81ACA544C2D63AEB202D152A6B7005176FBEDF57590DBBDD59BB7851BDBED5404FDCC3DB1EBD53FCVF7FN" TargetMode="External"/><Relationship Id="rId86" Type="http://schemas.openxmlformats.org/officeDocument/2006/relationships/hyperlink" Target="consultantplus://offline/ref=A5F3FA915F81ACA544C2D63AEB202D152A6B7005176FBED2595C08BBDD59BB7851BDBED5404FDCC3DB1EBD53FAVF7EN" TargetMode="External"/><Relationship Id="rId4" Type="http://schemas.openxmlformats.org/officeDocument/2006/relationships/hyperlink" Target="consultantplus://offline/ref=A5F3FA915F81ACA544C2D63AEB202D152A6B7005176AB9D2585A06E6D751E27453BAB18A574895CFDA1EBD53VF7CN" TargetMode="External"/><Relationship Id="rId9" Type="http://schemas.openxmlformats.org/officeDocument/2006/relationships/hyperlink" Target="consultantplus://offline/ref=A5F3FA915F81ACA544C2D63AEB202D152A6B70051767BBD3575D06E6D751E27453BAB18A574895CFDA1EBD52VF7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7233</Words>
  <Characters>41230</Characters>
  <Application>Microsoft Office Word</Application>
  <DocSecurity>0</DocSecurity>
  <Lines>343</Lines>
  <Paragraphs>96</Paragraphs>
  <ScaleCrop>false</ScaleCrop>
  <Company/>
  <LinksUpToDate>false</LinksUpToDate>
  <CharactersWithSpaces>48367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Ideolog_1</dc:creator>
  <cp:lastModifiedBy>Е. В. Метлицкая</cp:lastModifiedBy>
  <cp:revision>2</cp:revision>
  <dcterms:created xsi:type="dcterms:W3CDTF">2017-03-22T13:59:00Z</dcterms:created>
  <dcterms:modified xsi:type="dcterms:W3CDTF">2017-03-28T12:43:00Z</dcterms:modified>
</cp:coreProperties>
</file>